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854" w:type="dxa"/>
        <w:tblLayout w:type="fixed"/>
        <w:tblLook w:val="04A0" w:firstRow="1" w:lastRow="0" w:firstColumn="1" w:lastColumn="0" w:noHBand="0" w:noVBand="1"/>
      </w:tblPr>
      <w:tblGrid>
        <w:gridCol w:w="2235"/>
        <w:gridCol w:w="1275"/>
        <w:gridCol w:w="709"/>
        <w:gridCol w:w="945"/>
        <w:gridCol w:w="614"/>
        <w:gridCol w:w="331"/>
        <w:gridCol w:w="662"/>
        <w:gridCol w:w="283"/>
        <w:gridCol w:w="425"/>
        <w:gridCol w:w="975"/>
        <w:gridCol w:w="1400"/>
      </w:tblGrid>
      <w:tr w:rsidR="00FC0FAB" w:rsidRPr="004E3A77" w:rsidTr="007429A9">
        <w:tc>
          <w:tcPr>
            <w:tcW w:w="9854" w:type="dxa"/>
            <w:gridSpan w:val="11"/>
          </w:tcPr>
          <w:p w:rsidR="00FC0FAB" w:rsidRPr="004E3A77" w:rsidRDefault="00FC0FAB" w:rsidP="007429A9">
            <w:pPr>
              <w:autoSpaceDE w:val="0"/>
              <w:autoSpaceDN w:val="0"/>
              <w:adjustRightInd w:val="0"/>
              <w:jc w:val="center"/>
              <w:rPr>
                <w:b/>
                <w:lang w:val="kk-KZ"/>
              </w:rPr>
            </w:pPr>
            <w:r w:rsidRPr="004E3A77">
              <w:rPr>
                <w:b/>
                <w:lang w:val="kk-KZ"/>
              </w:rPr>
              <w:t xml:space="preserve">Әл-Фараби атындағы Қазақ ұлттық университеті </w:t>
            </w:r>
          </w:p>
          <w:p w:rsidR="00FC0FAB" w:rsidRPr="004E3A77" w:rsidRDefault="00FC0FAB" w:rsidP="007429A9">
            <w:pPr>
              <w:jc w:val="center"/>
              <w:rPr>
                <w:b/>
                <w:bCs/>
                <w:kern w:val="32"/>
                <w:lang w:val="kk-KZ"/>
              </w:rPr>
            </w:pPr>
            <w:r w:rsidRPr="004E3A77">
              <w:rPr>
                <w:b/>
                <w:bCs/>
                <w:kern w:val="32"/>
                <w:lang w:val="kk-KZ"/>
              </w:rPr>
              <w:t>Филология және әлем тілдері факультеті</w:t>
            </w:r>
          </w:p>
          <w:p w:rsidR="00FC0FAB" w:rsidRPr="004E3A77" w:rsidRDefault="00FC0FAB" w:rsidP="007429A9">
            <w:pPr>
              <w:jc w:val="center"/>
              <w:rPr>
                <w:b/>
                <w:lang w:val="kk-KZ"/>
              </w:rPr>
            </w:pPr>
            <w:r w:rsidRPr="004E3A77">
              <w:rPr>
                <w:b/>
                <w:lang w:val="kk-KZ"/>
              </w:rPr>
              <w:t>Қазақ тіл білімі кафедрасы</w:t>
            </w:r>
          </w:p>
          <w:p w:rsidR="00FC0FAB" w:rsidRPr="004E3A77" w:rsidRDefault="00FC0FAB" w:rsidP="007429A9">
            <w:pPr>
              <w:autoSpaceDE w:val="0"/>
              <w:autoSpaceDN w:val="0"/>
              <w:adjustRightInd w:val="0"/>
              <w:jc w:val="center"/>
              <w:rPr>
                <w:rFonts w:eastAsia="Calibri"/>
                <w:b/>
                <w:lang w:val="kk-KZ"/>
              </w:rPr>
            </w:pPr>
            <w:r w:rsidRPr="004E3A77">
              <w:rPr>
                <w:rFonts w:eastAsia="Calibri"/>
                <w:b/>
                <w:lang w:val="kk-KZ"/>
              </w:rPr>
              <w:t>Кәсіби бағдарлы қазақ тілі</w:t>
            </w:r>
          </w:p>
          <w:p w:rsidR="00FC0FAB" w:rsidRPr="004E3A77" w:rsidRDefault="00FC0FAB" w:rsidP="007429A9">
            <w:pPr>
              <w:autoSpaceDE w:val="0"/>
              <w:autoSpaceDN w:val="0"/>
              <w:adjustRightInd w:val="0"/>
              <w:jc w:val="center"/>
              <w:rPr>
                <w:rFonts w:eastAsia="Calibri"/>
                <w:b/>
                <w:lang w:val="kk-KZ"/>
              </w:rPr>
            </w:pPr>
            <w:r w:rsidRPr="004E3A77">
              <w:rPr>
                <w:b/>
                <w:lang w:val="kk-KZ"/>
              </w:rPr>
              <w:t>Мамандығы</w:t>
            </w:r>
            <w:r w:rsidRPr="004E3A77">
              <w:rPr>
                <w:shd w:val="clear" w:color="auto" w:fill="FFFFFF" w:themeFill="background1"/>
                <w:lang w:val="kk-KZ"/>
              </w:rPr>
              <w:t>:</w:t>
            </w:r>
            <w:r w:rsidRPr="00F62400">
              <w:rPr>
                <w:b/>
                <w:shd w:val="clear" w:color="auto" w:fill="FFFFFF" w:themeFill="background1"/>
                <w:lang w:val="kk-KZ"/>
              </w:rPr>
              <w:t xml:space="preserve"> </w:t>
            </w:r>
            <w:r w:rsidRPr="00F62400">
              <w:rPr>
                <w:b/>
                <w:lang w:val="kk-KZ"/>
              </w:rPr>
              <w:t>5В0</w:t>
            </w:r>
            <w:r w:rsidRPr="00965492">
              <w:rPr>
                <w:b/>
                <w:lang w:val="kk-KZ"/>
              </w:rPr>
              <w:t xml:space="preserve">30100 </w:t>
            </w:r>
            <w:r w:rsidRPr="00F62400">
              <w:rPr>
                <w:b/>
                <w:lang w:val="kk-KZ"/>
              </w:rPr>
              <w:t>Құқықтану</w:t>
            </w:r>
          </w:p>
          <w:p w:rsidR="00FC0FAB" w:rsidRPr="004E3A77" w:rsidRDefault="00FC0FAB" w:rsidP="007429A9">
            <w:pPr>
              <w:autoSpaceDE w:val="0"/>
              <w:autoSpaceDN w:val="0"/>
              <w:adjustRightInd w:val="0"/>
              <w:jc w:val="center"/>
              <w:rPr>
                <w:rFonts w:eastAsia="Calibri"/>
                <w:b/>
                <w:lang w:val="kk-KZ"/>
              </w:rPr>
            </w:pPr>
            <w:r w:rsidRPr="004E3A77">
              <w:rPr>
                <w:rFonts w:eastAsia="Calibri"/>
                <w:b/>
                <w:lang w:val="kk-KZ"/>
              </w:rPr>
              <w:t>Силлабус</w:t>
            </w:r>
          </w:p>
          <w:p w:rsidR="00FC0FAB" w:rsidRPr="004E3A77" w:rsidRDefault="00FC0FAB" w:rsidP="007429A9">
            <w:pPr>
              <w:autoSpaceDE w:val="0"/>
              <w:autoSpaceDN w:val="0"/>
              <w:adjustRightInd w:val="0"/>
              <w:jc w:val="center"/>
              <w:rPr>
                <w:b/>
                <w:lang w:val="kk-KZ"/>
              </w:rPr>
            </w:pPr>
            <w:r>
              <w:rPr>
                <w:b/>
                <w:lang w:val="kk-KZ"/>
              </w:rPr>
              <w:t>2017-2018</w:t>
            </w:r>
            <w:r w:rsidRPr="004E3A77">
              <w:rPr>
                <w:b/>
                <w:lang w:val="kk-KZ"/>
              </w:rPr>
              <w:t xml:space="preserve"> оқу жылының күзгі семестрі  </w:t>
            </w:r>
          </w:p>
        </w:tc>
      </w:tr>
      <w:tr w:rsidR="00FC0FAB" w:rsidRPr="004E3A77" w:rsidTr="007429A9">
        <w:trPr>
          <w:trHeight w:val="265"/>
        </w:trPr>
        <w:tc>
          <w:tcPr>
            <w:tcW w:w="2235" w:type="dxa"/>
            <w:vMerge w:val="restart"/>
          </w:tcPr>
          <w:p w:rsidR="00FC0FAB" w:rsidRPr="004E3A77" w:rsidRDefault="00FC0FAB" w:rsidP="007429A9">
            <w:pPr>
              <w:autoSpaceDE w:val="0"/>
              <w:autoSpaceDN w:val="0"/>
              <w:adjustRightInd w:val="0"/>
              <w:rPr>
                <w:b/>
                <w:lang w:val="kk-KZ"/>
              </w:rPr>
            </w:pPr>
            <w:r w:rsidRPr="004E3A77">
              <w:rPr>
                <w:b/>
                <w:lang w:val="kk-KZ"/>
              </w:rPr>
              <w:t>Пәннің коды</w:t>
            </w:r>
          </w:p>
        </w:tc>
        <w:tc>
          <w:tcPr>
            <w:tcW w:w="1275" w:type="dxa"/>
            <w:vMerge w:val="restart"/>
          </w:tcPr>
          <w:p w:rsidR="00FC0FAB" w:rsidRPr="004E3A77" w:rsidRDefault="00FC0FAB" w:rsidP="007429A9">
            <w:pPr>
              <w:autoSpaceDE w:val="0"/>
              <w:autoSpaceDN w:val="0"/>
              <w:adjustRightInd w:val="0"/>
              <w:rPr>
                <w:b/>
                <w:lang w:val="kk-KZ"/>
              </w:rPr>
            </w:pPr>
            <w:r w:rsidRPr="004E3A77">
              <w:rPr>
                <w:b/>
                <w:lang w:val="kk-KZ"/>
              </w:rPr>
              <w:t xml:space="preserve">Пәннің атауы </w:t>
            </w:r>
          </w:p>
        </w:tc>
        <w:tc>
          <w:tcPr>
            <w:tcW w:w="709" w:type="dxa"/>
            <w:vMerge w:val="restart"/>
          </w:tcPr>
          <w:p w:rsidR="00FC0FAB" w:rsidRPr="004E3A77" w:rsidRDefault="00FC0FAB" w:rsidP="007429A9">
            <w:pPr>
              <w:autoSpaceDE w:val="0"/>
              <w:autoSpaceDN w:val="0"/>
              <w:adjustRightInd w:val="0"/>
              <w:rPr>
                <w:b/>
              </w:rPr>
            </w:pPr>
            <w:r w:rsidRPr="004E3A77">
              <w:rPr>
                <w:b/>
              </w:rPr>
              <w:t>Тип</w:t>
            </w:r>
          </w:p>
        </w:tc>
        <w:tc>
          <w:tcPr>
            <w:tcW w:w="2835" w:type="dxa"/>
            <w:gridSpan w:val="5"/>
          </w:tcPr>
          <w:p w:rsidR="00FC0FAB" w:rsidRPr="004E3A77" w:rsidRDefault="00FC0FAB" w:rsidP="007429A9">
            <w:pPr>
              <w:autoSpaceDE w:val="0"/>
              <w:autoSpaceDN w:val="0"/>
              <w:adjustRightInd w:val="0"/>
              <w:rPr>
                <w:b/>
                <w:lang w:val="kk-KZ"/>
              </w:rPr>
            </w:pPr>
            <w:r w:rsidRPr="004E3A77">
              <w:rPr>
                <w:b/>
                <w:lang w:val="kk-KZ"/>
              </w:rPr>
              <w:t>Апта бойынша сағат саны</w:t>
            </w:r>
          </w:p>
        </w:tc>
        <w:tc>
          <w:tcPr>
            <w:tcW w:w="1400" w:type="dxa"/>
            <w:gridSpan w:val="2"/>
            <w:vMerge w:val="restart"/>
          </w:tcPr>
          <w:p w:rsidR="00FC0FAB" w:rsidRPr="004E3A77" w:rsidRDefault="00FC0FAB" w:rsidP="007429A9">
            <w:pPr>
              <w:autoSpaceDE w:val="0"/>
              <w:autoSpaceDN w:val="0"/>
              <w:adjustRightInd w:val="0"/>
              <w:rPr>
                <w:b/>
                <w:lang w:val="kk-KZ"/>
              </w:rPr>
            </w:pPr>
            <w:r w:rsidRPr="004E3A77">
              <w:rPr>
                <w:b/>
                <w:lang w:val="kk-KZ"/>
              </w:rPr>
              <w:t xml:space="preserve">Кредит саны </w:t>
            </w:r>
          </w:p>
        </w:tc>
        <w:tc>
          <w:tcPr>
            <w:tcW w:w="1400" w:type="dxa"/>
            <w:vMerge w:val="restart"/>
          </w:tcPr>
          <w:p w:rsidR="00FC0FAB" w:rsidRPr="004E3A77" w:rsidRDefault="00FC0FAB" w:rsidP="007429A9">
            <w:pPr>
              <w:autoSpaceDE w:val="0"/>
              <w:autoSpaceDN w:val="0"/>
              <w:adjustRightInd w:val="0"/>
              <w:rPr>
                <w:b/>
                <w:lang w:val="en-US"/>
              </w:rPr>
            </w:pPr>
            <w:r w:rsidRPr="004E3A77">
              <w:rPr>
                <w:b/>
                <w:lang w:val="en-US"/>
              </w:rPr>
              <w:t>ECTS</w:t>
            </w:r>
          </w:p>
        </w:tc>
      </w:tr>
      <w:tr w:rsidR="00FC0FAB" w:rsidRPr="004E3A77" w:rsidTr="007429A9">
        <w:trPr>
          <w:trHeight w:val="265"/>
        </w:trPr>
        <w:tc>
          <w:tcPr>
            <w:tcW w:w="2235" w:type="dxa"/>
            <w:vMerge/>
          </w:tcPr>
          <w:p w:rsidR="00FC0FAB" w:rsidRPr="004E3A77" w:rsidRDefault="00FC0FAB" w:rsidP="007429A9">
            <w:pPr>
              <w:autoSpaceDE w:val="0"/>
              <w:autoSpaceDN w:val="0"/>
              <w:adjustRightInd w:val="0"/>
              <w:jc w:val="center"/>
              <w:rPr>
                <w:b/>
              </w:rPr>
            </w:pPr>
          </w:p>
        </w:tc>
        <w:tc>
          <w:tcPr>
            <w:tcW w:w="1275" w:type="dxa"/>
            <w:vMerge/>
          </w:tcPr>
          <w:p w:rsidR="00FC0FAB" w:rsidRPr="004E3A77" w:rsidRDefault="00FC0FAB" w:rsidP="007429A9">
            <w:pPr>
              <w:autoSpaceDE w:val="0"/>
              <w:autoSpaceDN w:val="0"/>
              <w:adjustRightInd w:val="0"/>
              <w:jc w:val="center"/>
              <w:rPr>
                <w:b/>
              </w:rPr>
            </w:pPr>
          </w:p>
        </w:tc>
        <w:tc>
          <w:tcPr>
            <w:tcW w:w="709" w:type="dxa"/>
            <w:vMerge/>
          </w:tcPr>
          <w:p w:rsidR="00FC0FAB" w:rsidRPr="004E3A77" w:rsidRDefault="00FC0FAB" w:rsidP="007429A9">
            <w:pPr>
              <w:autoSpaceDE w:val="0"/>
              <w:autoSpaceDN w:val="0"/>
              <w:adjustRightInd w:val="0"/>
              <w:jc w:val="center"/>
              <w:rPr>
                <w:b/>
              </w:rPr>
            </w:pPr>
          </w:p>
        </w:tc>
        <w:tc>
          <w:tcPr>
            <w:tcW w:w="945" w:type="dxa"/>
          </w:tcPr>
          <w:p w:rsidR="00FC0FAB" w:rsidRPr="004E3A77" w:rsidRDefault="00FC0FAB" w:rsidP="007429A9">
            <w:pPr>
              <w:autoSpaceDE w:val="0"/>
              <w:autoSpaceDN w:val="0"/>
              <w:adjustRightInd w:val="0"/>
              <w:jc w:val="center"/>
              <w:rPr>
                <w:b/>
                <w:lang w:val="kk-KZ"/>
              </w:rPr>
            </w:pPr>
            <w:r w:rsidRPr="004E3A77">
              <w:rPr>
                <w:b/>
                <w:lang w:val="kk-KZ"/>
              </w:rPr>
              <w:t>Дәріс</w:t>
            </w:r>
          </w:p>
        </w:tc>
        <w:tc>
          <w:tcPr>
            <w:tcW w:w="945" w:type="dxa"/>
            <w:gridSpan w:val="2"/>
          </w:tcPr>
          <w:p w:rsidR="00FC0FAB" w:rsidRPr="004E3A77" w:rsidRDefault="00FC0FAB" w:rsidP="007429A9">
            <w:pPr>
              <w:autoSpaceDE w:val="0"/>
              <w:autoSpaceDN w:val="0"/>
              <w:adjustRightInd w:val="0"/>
              <w:jc w:val="center"/>
              <w:rPr>
                <w:b/>
              </w:rPr>
            </w:pPr>
            <w:r w:rsidRPr="004E3A77">
              <w:rPr>
                <w:b/>
              </w:rPr>
              <w:t>Практ</w:t>
            </w:r>
          </w:p>
        </w:tc>
        <w:tc>
          <w:tcPr>
            <w:tcW w:w="945" w:type="dxa"/>
            <w:gridSpan w:val="2"/>
          </w:tcPr>
          <w:p w:rsidR="00FC0FAB" w:rsidRPr="004E3A77" w:rsidRDefault="00FC0FAB" w:rsidP="007429A9">
            <w:pPr>
              <w:autoSpaceDE w:val="0"/>
              <w:autoSpaceDN w:val="0"/>
              <w:adjustRightInd w:val="0"/>
              <w:jc w:val="center"/>
              <w:rPr>
                <w:b/>
                <w:lang w:val="kk-KZ"/>
              </w:rPr>
            </w:pPr>
            <w:r w:rsidRPr="004E3A77">
              <w:rPr>
                <w:b/>
                <w:lang w:val="kk-KZ"/>
              </w:rPr>
              <w:t>Зертханалық</w:t>
            </w:r>
          </w:p>
        </w:tc>
        <w:tc>
          <w:tcPr>
            <w:tcW w:w="1400" w:type="dxa"/>
            <w:gridSpan w:val="2"/>
            <w:vMerge/>
          </w:tcPr>
          <w:p w:rsidR="00FC0FAB" w:rsidRPr="004E3A77" w:rsidRDefault="00FC0FAB" w:rsidP="007429A9">
            <w:pPr>
              <w:autoSpaceDE w:val="0"/>
              <w:autoSpaceDN w:val="0"/>
              <w:adjustRightInd w:val="0"/>
              <w:jc w:val="center"/>
              <w:rPr>
                <w:b/>
              </w:rPr>
            </w:pPr>
          </w:p>
        </w:tc>
        <w:tc>
          <w:tcPr>
            <w:tcW w:w="1400" w:type="dxa"/>
            <w:vMerge/>
          </w:tcPr>
          <w:p w:rsidR="00FC0FAB" w:rsidRPr="004E3A77" w:rsidRDefault="00FC0FAB" w:rsidP="007429A9">
            <w:pPr>
              <w:autoSpaceDE w:val="0"/>
              <w:autoSpaceDN w:val="0"/>
              <w:adjustRightInd w:val="0"/>
              <w:jc w:val="center"/>
              <w:rPr>
                <w:b/>
              </w:rPr>
            </w:pPr>
          </w:p>
        </w:tc>
      </w:tr>
      <w:tr w:rsidR="00FC0FAB" w:rsidRPr="004E3A77" w:rsidTr="007429A9">
        <w:tc>
          <w:tcPr>
            <w:tcW w:w="2235" w:type="dxa"/>
          </w:tcPr>
          <w:p w:rsidR="00FC0FAB" w:rsidRPr="004E3A77" w:rsidRDefault="00FC0FAB" w:rsidP="007429A9">
            <w:pPr>
              <w:autoSpaceDE w:val="0"/>
              <w:autoSpaceDN w:val="0"/>
              <w:adjustRightInd w:val="0"/>
              <w:jc w:val="center"/>
            </w:pPr>
            <w:r w:rsidRPr="004E3A77">
              <w:rPr>
                <w:lang w:val="kk-KZ"/>
              </w:rPr>
              <w:t>«KbK «0» T 1102</w:t>
            </w:r>
          </w:p>
        </w:tc>
        <w:tc>
          <w:tcPr>
            <w:tcW w:w="1275" w:type="dxa"/>
          </w:tcPr>
          <w:p w:rsidR="00FC0FAB" w:rsidRPr="008E572C" w:rsidRDefault="00FC0FAB" w:rsidP="007429A9">
            <w:pPr>
              <w:rPr>
                <w:lang w:val="kk-KZ"/>
              </w:rPr>
            </w:pPr>
            <w:r w:rsidRPr="008E572C">
              <w:rPr>
                <w:lang w:val="kk-KZ"/>
              </w:rPr>
              <w:t>Сөз мәдениеті және тілдік қарым-қатынас</w:t>
            </w:r>
          </w:p>
          <w:p w:rsidR="00FC0FAB" w:rsidRPr="004E3A77" w:rsidRDefault="00FC0FAB" w:rsidP="007429A9">
            <w:pPr>
              <w:autoSpaceDE w:val="0"/>
              <w:autoSpaceDN w:val="0"/>
              <w:adjustRightInd w:val="0"/>
              <w:rPr>
                <w:lang w:val="kk-KZ"/>
              </w:rPr>
            </w:pPr>
          </w:p>
        </w:tc>
        <w:tc>
          <w:tcPr>
            <w:tcW w:w="709" w:type="dxa"/>
          </w:tcPr>
          <w:p w:rsidR="00FC0FAB" w:rsidRPr="004E3A77" w:rsidRDefault="00FC0FAB" w:rsidP="007429A9">
            <w:pPr>
              <w:autoSpaceDE w:val="0"/>
              <w:autoSpaceDN w:val="0"/>
              <w:adjustRightInd w:val="0"/>
              <w:jc w:val="center"/>
              <w:rPr>
                <w:lang w:val="kk-KZ"/>
              </w:rPr>
            </w:pPr>
            <w:r w:rsidRPr="004E3A77">
              <w:rPr>
                <w:lang w:val="kk-KZ"/>
              </w:rPr>
              <w:t>ЖББП</w:t>
            </w:r>
          </w:p>
        </w:tc>
        <w:tc>
          <w:tcPr>
            <w:tcW w:w="945" w:type="dxa"/>
          </w:tcPr>
          <w:p w:rsidR="00FC0FAB" w:rsidRPr="004E3A77" w:rsidRDefault="00FC0FAB" w:rsidP="007429A9">
            <w:pPr>
              <w:autoSpaceDE w:val="0"/>
              <w:autoSpaceDN w:val="0"/>
              <w:adjustRightInd w:val="0"/>
              <w:jc w:val="center"/>
              <w:rPr>
                <w:lang w:val="kk-KZ"/>
              </w:rPr>
            </w:pPr>
            <w:r w:rsidRPr="004E3A77">
              <w:rPr>
                <w:lang w:val="kk-KZ"/>
              </w:rPr>
              <w:t>0</w:t>
            </w:r>
          </w:p>
        </w:tc>
        <w:tc>
          <w:tcPr>
            <w:tcW w:w="945" w:type="dxa"/>
            <w:gridSpan w:val="2"/>
          </w:tcPr>
          <w:p w:rsidR="00FC0FAB" w:rsidRPr="004E3A77" w:rsidRDefault="00FC0FAB" w:rsidP="007429A9">
            <w:pPr>
              <w:autoSpaceDE w:val="0"/>
              <w:autoSpaceDN w:val="0"/>
              <w:adjustRightInd w:val="0"/>
              <w:jc w:val="center"/>
              <w:rPr>
                <w:lang w:val="kk-KZ"/>
              </w:rPr>
            </w:pPr>
            <w:r>
              <w:rPr>
                <w:lang w:val="kk-KZ"/>
              </w:rPr>
              <w:t>2</w:t>
            </w:r>
          </w:p>
        </w:tc>
        <w:tc>
          <w:tcPr>
            <w:tcW w:w="945" w:type="dxa"/>
            <w:gridSpan w:val="2"/>
          </w:tcPr>
          <w:p w:rsidR="00FC0FAB" w:rsidRPr="004E3A77" w:rsidRDefault="00FC0FAB" w:rsidP="007429A9">
            <w:pPr>
              <w:autoSpaceDE w:val="0"/>
              <w:autoSpaceDN w:val="0"/>
              <w:adjustRightInd w:val="0"/>
              <w:jc w:val="center"/>
              <w:rPr>
                <w:lang w:val="kk-KZ"/>
              </w:rPr>
            </w:pPr>
            <w:r w:rsidRPr="004E3A77">
              <w:rPr>
                <w:lang w:val="kk-KZ"/>
              </w:rPr>
              <w:t>0</w:t>
            </w:r>
          </w:p>
        </w:tc>
        <w:tc>
          <w:tcPr>
            <w:tcW w:w="1400" w:type="dxa"/>
            <w:gridSpan w:val="2"/>
          </w:tcPr>
          <w:p w:rsidR="00FC0FAB" w:rsidRPr="004E3A77" w:rsidRDefault="00FC0FAB" w:rsidP="007429A9">
            <w:pPr>
              <w:autoSpaceDE w:val="0"/>
              <w:autoSpaceDN w:val="0"/>
              <w:adjustRightInd w:val="0"/>
              <w:jc w:val="center"/>
              <w:rPr>
                <w:lang w:val="kk-KZ"/>
              </w:rPr>
            </w:pPr>
            <w:r>
              <w:rPr>
                <w:lang w:val="kk-KZ"/>
              </w:rPr>
              <w:t>2</w:t>
            </w:r>
          </w:p>
        </w:tc>
        <w:tc>
          <w:tcPr>
            <w:tcW w:w="1400" w:type="dxa"/>
          </w:tcPr>
          <w:p w:rsidR="00FC0FAB" w:rsidRPr="004E3A77" w:rsidRDefault="00FC0FAB" w:rsidP="007429A9">
            <w:pPr>
              <w:autoSpaceDE w:val="0"/>
              <w:autoSpaceDN w:val="0"/>
              <w:adjustRightInd w:val="0"/>
              <w:jc w:val="center"/>
            </w:pPr>
          </w:p>
        </w:tc>
      </w:tr>
      <w:tr w:rsidR="00FC0FAB" w:rsidRPr="004E3A77" w:rsidTr="007429A9">
        <w:tc>
          <w:tcPr>
            <w:tcW w:w="2235" w:type="dxa"/>
          </w:tcPr>
          <w:p w:rsidR="00FC0FAB" w:rsidRPr="004E3A77" w:rsidRDefault="00FC0FAB" w:rsidP="007429A9">
            <w:pPr>
              <w:autoSpaceDE w:val="0"/>
              <w:autoSpaceDN w:val="0"/>
              <w:adjustRightInd w:val="0"/>
              <w:rPr>
                <w:b/>
              </w:rPr>
            </w:pPr>
            <w:r w:rsidRPr="004E3A77">
              <w:rPr>
                <w:b/>
              </w:rPr>
              <w:t>Пререквизит</w:t>
            </w:r>
            <w:r w:rsidRPr="004E3A77">
              <w:rPr>
                <w:b/>
                <w:lang w:val="kk-KZ"/>
              </w:rPr>
              <w:t>тер</w:t>
            </w:r>
          </w:p>
        </w:tc>
        <w:tc>
          <w:tcPr>
            <w:tcW w:w="7619" w:type="dxa"/>
            <w:gridSpan w:val="10"/>
          </w:tcPr>
          <w:p w:rsidR="00FC0FAB" w:rsidRPr="004E3A77" w:rsidRDefault="00FC0FAB" w:rsidP="007429A9">
            <w:pPr>
              <w:autoSpaceDE w:val="0"/>
              <w:autoSpaceDN w:val="0"/>
              <w:adjustRightInd w:val="0"/>
              <w:jc w:val="both"/>
              <w:rPr>
                <w:lang w:val="kk-KZ"/>
              </w:rPr>
            </w:pPr>
            <w:r w:rsidRPr="004E3A77">
              <w:rPr>
                <w:lang w:val="kk-KZ"/>
              </w:rPr>
              <w:t>қазақ тілі пәні</w:t>
            </w:r>
          </w:p>
        </w:tc>
      </w:tr>
      <w:tr w:rsidR="00FC0FAB" w:rsidRPr="004E3A77" w:rsidTr="007429A9">
        <w:tc>
          <w:tcPr>
            <w:tcW w:w="2235" w:type="dxa"/>
          </w:tcPr>
          <w:p w:rsidR="00FC0FAB" w:rsidRPr="004E3A77" w:rsidRDefault="00FC0FAB" w:rsidP="007429A9">
            <w:pPr>
              <w:autoSpaceDE w:val="0"/>
              <w:autoSpaceDN w:val="0"/>
              <w:adjustRightInd w:val="0"/>
              <w:rPr>
                <w:b/>
                <w:lang w:val="kk-KZ"/>
              </w:rPr>
            </w:pPr>
            <w:r w:rsidRPr="004E3A77">
              <w:rPr>
                <w:b/>
                <w:lang w:val="kk-KZ"/>
              </w:rPr>
              <w:t xml:space="preserve">Дәріскер </w:t>
            </w:r>
          </w:p>
        </w:tc>
        <w:tc>
          <w:tcPr>
            <w:tcW w:w="3543" w:type="dxa"/>
            <w:gridSpan w:val="4"/>
          </w:tcPr>
          <w:p w:rsidR="00FC0FAB" w:rsidRPr="004E3A77" w:rsidRDefault="00FC0FAB" w:rsidP="007429A9">
            <w:pPr>
              <w:autoSpaceDE w:val="0"/>
              <w:autoSpaceDN w:val="0"/>
              <w:adjustRightInd w:val="0"/>
              <w:jc w:val="both"/>
              <w:rPr>
                <w:lang w:val="kk-KZ"/>
              </w:rPr>
            </w:pPr>
            <w:r w:rsidRPr="004E3A77">
              <w:rPr>
                <w:lang w:val="kk-KZ"/>
              </w:rPr>
              <w:t>Аширова Анар Тишибайқызы филолог. ғылымының кандидаты, доцент м.а.</w:t>
            </w:r>
          </w:p>
        </w:tc>
        <w:tc>
          <w:tcPr>
            <w:tcW w:w="1701" w:type="dxa"/>
            <w:gridSpan w:val="4"/>
            <w:vMerge w:val="restart"/>
          </w:tcPr>
          <w:p w:rsidR="00FC0FAB" w:rsidRPr="004E3A77" w:rsidRDefault="00FC0FAB" w:rsidP="007429A9">
            <w:pPr>
              <w:autoSpaceDE w:val="0"/>
              <w:autoSpaceDN w:val="0"/>
              <w:adjustRightInd w:val="0"/>
              <w:rPr>
                <w:b/>
                <w:lang w:val="kk-KZ"/>
              </w:rPr>
            </w:pPr>
            <w:r w:rsidRPr="004E3A77">
              <w:rPr>
                <w:b/>
                <w:lang w:val="kk-KZ"/>
              </w:rPr>
              <w:t>Офис-сағаты</w:t>
            </w:r>
          </w:p>
        </w:tc>
        <w:tc>
          <w:tcPr>
            <w:tcW w:w="2375" w:type="dxa"/>
            <w:gridSpan w:val="2"/>
            <w:vMerge w:val="restart"/>
          </w:tcPr>
          <w:p w:rsidR="00FC0FAB" w:rsidRPr="004E3A77" w:rsidRDefault="00FC0FAB" w:rsidP="007429A9">
            <w:pPr>
              <w:autoSpaceDE w:val="0"/>
              <w:autoSpaceDN w:val="0"/>
              <w:adjustRightInd w:val="0"/>
              <w:jc w:val="center"/>
              <w:rPr>
                <w:lang w:val="kk-KZ"/>
              </w:rPr>
            </w:pPr>
            <w:r w:rsidRPr="004E3A77">
              <w:rPr>
                <w:lang w:val="kk-KZ"/>
              </w:rPr>
              <w:t>Сабақ кестесі бойынша</w:t>
            </w:r>
          </w:p>
        </w:tc>
      </w:tr>
      <w:tr w:rsidR="00FC0FAB" w:rsidRPr="004E3A77" w:rsidTr="007429A9">
        <w:tc>
          <w:tcPr>
            <w:tcW w:w="2235" w:type="dxa"/>
          </w:tcPr>
          <w:p w:rsidR="00FC0FAB" w:rsidRPr="004E3A77" w:rsidRDefault="00FC0FAB" w:rsidP="007429A9">
            <w:pPr>
              <w:autoSpaceDE w:val="0"/>
              <w:autoSpaceDN w:val="0"/>
              <w:adjustRightInd w:val="0"/>
              <w:rPr>
                <w:b/>
                <w:lang w:val="kk-KZ"/>
              </w:rPr>
            </w:pPr>
            <w:r w:rsidRPr="004E3A77">
              <w:rPr>
                <w:b/>
                <w:lang w:val="kk-KZ"/>
              </w:rPr>
              <w:t>e-mail</w:t>
            </w:r>
          </w:p>
        </w:tc>
        <w:tc>
          <w:tcPr>
            <w:tcW w:w="3543" w:type="dxa"/>
            <w:gridSpan w:val="4"/>
          </w:tcPr>
          <w:p w:rsidR="00FC0FAB" w:rsidRPr="004E3A77" w:rsidRDefault="00FC0FAB" w:rsidP="007429A9">
            <w:pPr>
              <w:autoSpaceDE w:val="0"/>
              <w:autoSpaceDN w:val="0"/>
              <w:adjustRightInd w:val="0"/>
              <w:jc w:val="both"/>
              <w:rPr>
                <w:lang w:val="kk-KZ"/>
              </w:rPr>
            </w:pPr>
            <w:hyperlink r:id="rId5" w:history="1">
              <w:r w:rsidRPr="004E3A77">
                <w:rPr>
                  <w:rStyle w:val="a9"/>
                  <w:lang w:val="en-US"/>
                </w:rPr>
                <w:t>anara_314</w:t>
              </w:r>
              <w:r w:rsidRPr="004E3A77">
                <w:rPr>
                  <w:rStyle w:val="a9"/>
                </w:rPr>
                <w:t>@</w:t>
              </w:r>
              <w:r w:rsidRPr="004E3A77">
                <w:rPr>
                  <w:rStyle w:val="a9"/>
                  <w:lang w:val="en-US"/>
                </w:rPr>
                <w:t>mail</w:t>
              </w:r>
              <w:r w:rsidRPr="004E3A77">
                <w:rPr>
                  <w:rStyle w:val="a9"/>
                </w:rPr>
                <w:t>.</w:t>
              </w:r>
              <w:r w:rsidRPr="004E3A77">
                <w:rPr>
                  <w:rStyle w:val="a9"/>
                  <w:lang w:val="en-US"/>
                </w:rPr>
                <w:t>ru</w:t>
              </w:r>
            </w:hyperlink>
          </w:p>
        </w:tc>
        <w:tc>
          <w:tcPr>
            <w:tcW w:w="1701" w:type="dxa"/>
            <w:gridSpan w:val="4"/>
            <w:vMerge/>
          </w:tcPr>
          <w:p w:rsidR="00FC0FAB" w:rsidRPr="004E3A77" w:rsidRDefault="00FC0FAB" w:rsidP="007429A9">
            <w:pPr>
              <w:autoSpaceDE w:val="0"/>
              <w:autoSpaceDN w:val="0"/>
              <w:adjustRightInd w:val="0"/>
              <w:rPr>
                <w:b/>
                <w:lang w:val="kk-KZ"/>
              </w:rPr>
            </w:pPr>
          </w:p>
        </w:tc>
        <w:tc>
          <w:tcPr>
            <w:tcW w:w="2375" w:type="dxa"/>
            <w:gridSpan w:val="2"/>
            <w:vMerge/>
          </w:tcPr>
          <w:p w:rsidR="00FC0FAB" w:rsidRPr="004E3A77" w:rsidRDefault="00FC0FAB" w:rsidP="007429A9">
            <w:pPr>
              <w:autoSpaceDE w:val="0"/>
              <w:autoSpaceDN w:val="0"/>
              <w:adjustRightInd w:val="0"/>
              <w:jc w:val="center"/>
              <w:rPr>
                <w:lang w:val="kk-KZ"/>
              </w:rPr>
            </w:pPr>
          </w:p>
        </w:tc>
      </w:tr>
      <w:tr w:rsidR="00FC0FAB" w:rsidRPr="004E3A77" w:rsidTr="007429A9">
        <w:tc>
          <w:tcPr>
            <w:tcW w:w="2235" w:type="dxa"/>
          </w:tcPr>
          <w:p w:rsidR="00FC0FAB" w:rsidRPr="004E3A77" w:rsidRDefault="00FC0FAB" w:rsidP="007429A9">
            <w:pPr>
              <w:autoSpaceDE w:val="0"/>
              <w:autoSpaceDN w:val="0"/>
              <w:adjustRightInd w:val="0"/>
              <w:rPr>
                <w:b/>
                <w:lang w:val="kk-KZ"/>
              </w:rPr>
            </w:pPr>
            <w:r w:rsidRPr="004E3A77">
              <w:rPr>
                <w:b/>
                <w:lang w:val="kk-KZ"/>
              </w:rPr>
              <w:t xml:space="preserve">Телефондары </w:t>
            </w:r>
          </w:p>
        </w:tc>
        <w:tc>
          <w:tcPr>
            <w:tcW w:w="3543" w:type="dxa"/>
            <w:gridSpan w:val="4"/>
          </w:tcPr>
          <w:p w:rsidR="00FC0FAB" w:rsidRPr="004E3A77" w:rsidRDefault="00FC0FAB" w:rsidP="007429A9">
            <w:pPr>
              <w:autoSpaceDE w:val="0"/>
              <w:autoSpaceDN w:val="0"/>
              <w:adjustRightInd w:val="0"/>
              <w:jc w:val="both"/>
              <w:rPr>
                <w:lang w:val="kk-KZ"/>
              </w:rPr>
            </w:pPr>
            <w:r w:rsidRPr="004E3A77">
              <w:rPr>
                <w:rFonts w:eastAsia="Calibri"/>
              </w:rPr>
              <w:t>377-33-39 (13-2</w:t>
            </w:r>
            <w:r w:rsidRPr="004E3A77">
              <w:rPr>
                <w:rFonts w:eastAsia="Calibri"/>
                <w:lang w:val="en-US"/>
              </w:rPr>
              <w:t>5</w:t>
            </w:r>
            <w:r w:rsidRPr="004E3A77">
              <w:rPr>
                <w:rFonts w:eastAsia="Calibri"/>
              </w:rPr>
              <w:t>)</w:t>
            </w:r>
          </w:p>
        </w:tc>
        <w:tc>
          <w:tcPr>
            <w:tcW w:w="1701" w:type="dxa"/>
            <w:gridSpan w:val="4"/>
          </w:tcPr>
          <w:p w:rsidR="00FC0FAB" w:rsidRPr="004E3A77" w:rsidRDefault="00FC0FAB" w:rsidP="007429A9">
            <w:pPr>
              <w:autoSpaceDE w:val="0"/>
              <w:autoSpaceDN w:val="0"/>
              <w:adjustRightInd w:val="0"/>
              <w:rPr>
                <w:b/>
                <w:lang w:val="kk-KZ"/>
              </w:rPr>
            </w:pPr>
            <w:r w:rsidRPr="004E3A77">
              <w:rPr>
                <w:b/>
                <w:lang w:val="kk-KZ"/>
              </w:rPr>
              <w:t xml:space="preserve">Аудитория </w:t>
            </w:r>
          </w:p>
        </w:tc>
        <w:tc>
          <w:tcPr>
            <w:tcW w:w="2375" w:type="dxa"/>
            <w:gridSpan w:val="2"/>
          </w:tcPr>
          <w:p w:rsidR="00FC0FAB" w:rsidRPr="004E3A77" w:rsidRDefault="00FC0FAB" w:rsidP="007429A9">
            <w:pPr>
              <w:autoSpaceDE w:val="0"/>
              <w:autoSpaceDN w:val="0"/>
              <w:adjustRightInd w:val="0"/>
              <w:jc w:val="center"/>
              <w:rPr>
                <w:lang w:val="kk-KZ"/>
              </w:rPr>
            </w:pPr>
          </w:p>
        </w:tc>
      </w:tr>
      <w:tr w:rsidR="00FC0FAB" w:rsidRPr="004E3A77" w:rsidTr="007429A9">
        <w:tc>
          <w:tcPr>
            <w:tcW w:w="2235" w:type="dxa"/>
          </w:tcPr>
          <w:p w:rsidR="00FC0FAB" w:rsidRPr="004E3A77" w:rsidRDefault="00FC0FAB" w:rsidP="007429A9">
            <w:pPr>
              <w:autoSpaceDE w:val="0"/>
              <w:autoSpaceDN w:val="0"/>
              <w:adjustRightInd w:val="0"/>
              <w:rPr>
                <w:b/>
                <w:lang w:val="kk-KZ"/>
              </w:rPr>
            </w:pPr>
            <w:r w:rsidRPr="004E3A77">
              <w:rPr>
                <w:b/>
                <w:lang w:val="kk-KZ"/>
              </w:rPr>
              <w:t>Пәннің жалпы сипаттамасы</w:t>
            </w:r>
          </w:p>
        </w:tc>
        <w:tc>
          <w:tcPr>
            <w:tcW w:w="7619" w:type="dxa"/>
            <w:gridSpan w:val="10"/>
          </w:tcPr>
          <w:p w:rsidR="00FC0FAB" w:rsidRPr="008E572C" w:rsidRDefault="00FC0FAB" w:rsidP="007429A9">
            <w:pPr>
              <w:ind w:firstLine="708"/>
              <w:jc w:val="both"/>
              <w:rPr>
                <w:lang w:val="kk-KZ"/>
              </w:rPr>
            </w:pPr>
            <w:r w:rsidRPr="008E572C">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Pr="008E572C">
              <w:rPr>
                <w:b/>
                <w:lang w:val="kk-KZ"/>
              </w:rPr>
              <w:t xml:space="preserve"> </w:t>
            </w:r>
            <w:r w:rsidRPr="008E572C">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FC0FAB" w:rsidRPr="004E3A77" w:rsidRDefault="00FC0FAB" w:rsidP="007429A9">
            <w:pPr>
              <w:pStyle w:val="a6"/>
              <w:jc w:val="both"/>
              <w:rPr>
                <w:lang w:val="kk-KZ"/>
              </w:rPr>
            </w:pPr>
          </w:p>
        </w:tc>
      </w:tr>
      <w:tr w:rsidR="00FC0FAB" w:rsidRPr="004E3A77" w:rsidTr="007429A9">
        <w:tc>
          <w:tcPr>
            <w:tcW w:w="2235" w:type="dxa"/>
          </w:tcPr>
          <w:p w:rsidR="00FC0FAB" w:rsidRPr="004E3A77" w:rsidRDefault="00FC0FAB" w:rsidP="007429A9">
            <w:pPr>
              <w:rPr>
                <w:b/>
                <w:lang w:val="kk-KZ"/>
              </w:rPr>
            </w:pPr>
            <w:r w:rsidRPr="004E3A77">
              <w:rPr>
                <w:rStyle w:val="shorttext"/>
                <w:lang w:val="kk-KZ"/>
              </w:rPr>
              <w:t>Курстың мақсаты</w:t>
            </w:r>
          </w:p>
          <w:p w:rsidR="00FC0FAB" w:rsidRPr="004E3A77" w:rsidRDefault="00FC0FAB" w:rsidP="007429A9">
            <w:pPr>
              <w:autoSpaceDE w:val="0"/>
              <w:autoSpaceDN w:val="0"/>
              <w:adjustRightInd w:val="0"/>
              <w:rPr>
                <w:b/>
                <w:lang w:val="kk-KZ"/>
              </w:rPr>
            </w:pPr>
          </w:p>
        </w:tc>
        <w:tc>
          <w:tcPr>
            <w:tcW w:w="7619" w:type="dxa"/>
            <w:gridSpan w:val="10"/>
          </w:tcPr>
          <w:p w:rsidR="00FC0FAB" w:rsidRPr="008E572C" w:rsidRDefault="00FC0FAB" w:rsidP="007429A9">
            <w:pPr>
              <w:ind w:firstLine="708"/>
              <w:jc w:val="both"/>
              <w:rPr>
                <w:lang w:val="kk-KZ"/>
              </w:rPr>
            </w:pPr>
            <w:r>
              <w:rPr>
                <w:rFonts w:eastAsia="Calibri"/>
                <w:lang w:val="kk-KZ"/>
              </w:rPr>
              <w:t>Пәннің мақсаты-</w:t>
            </w:r>
            <w:r w:rsidRPr="008E572C">
              <w:rPr>
                <w:lang w:val="kk-KZ"/>
              </w:rPr>
              <w:t xml:space="preserve">Студенттің қазақ тілінде ойын қисынды құрастырып, айқын жеткізе білу қабілетін арттыру. Адам мен қоғам арасындағы өзара қарым-қатынас заңдылықтарын білуге үйрету. Ауызша және жазбаша қарым-қатынас жасаудың түрлі формаларын кәсіби деңгейде қолдана білуге дағдыландыру. Көпшілік алдында сөз сөйлеу, қоғамдық-кәсіби дискуссияларға қатыса білу дағдыларын қалыптастыру. </w:t>
            </w:r>
            <w:r w:rsidRPr="008E572C">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FC0FAB" w:rsidRPr="004E3A77" w:rsidRDefault="00FC0FAB" w:rsidP="007429A9">
            <w:pPr>
              <w:jc w:val="both"/>
              <w:rPr>
                <w:lang w:val="kk-KZ"/>
              </w:rPr>
            </w:pPr>
          </w:p>
        </w:tc>
      </w:tr>
      <w:tr w:rsidR="00FC0FAB" w:rsidRPr="004E3A77" w:rsidTr="007429A9">
        <w:tc>
          <w:tcPr>
            <w:tcW w:w="2235" w:type="dxa"/>
          </w:tcPr>
          <w:p w:rsidR="00FC0FAB" w:rsidRPr="004E3A77" w:rsidRDefault="00FC0FAB" w:rsidP="007429A9">
            <w:pPr>
              <w:rPr>
                <w:rStyle w:val="shorttext"/>
                <w:b/>
                <w:lang w:val="kk-KZ"/>
              </w:rPr>
            </w:pPr>
            <w:r w:rsidRPr="004E3A77">
              <w:rPr>
                <w:rStyle w:val="shorttext"/>
                <w:lang w:val="kk-KZ"/>
              </w:rPr>
              <w:t>Оқыту нәтижелері</w:t>
            </w:r>
          </w:p>
        </w:tc>
        <w:tc>
          <w:tcPr>
            <w:tcW w:w="7619" w:type="dxa"/>
            <w:gridSpan w:val="10"/>
          </w:tcPr>
          <w:p w:rsidR="00FC0FAB" w:rsidRPr="004E3A77" w:rsidRDefault="00FC0FAB" w:rsidP="00FC0FAB">
            <w:pPr>
              <w:numPr>
                <w:ilvl w:val="0"/>
                <w:numId w:val="5"/>
              </w:numPr>
              <w:ind w:left="175" w:hanging="141"/>
              <w:jc w:val="both"/>
              <w:rPr>
                <w:b/>
                <w:lang w:val="kk-KZ"/>
              </w:rPr>
            </w:pPr>
            <w:r w:rsidRPr="004E3A77">
              <w:rPr>
                <w:lang w:val="kk-KZ"/>
              </w:rPr>
              <w:t>берілген сұрақтарға өзінде бар сөздік қорды пайдалана отырып, дұрыс жауап беруге үйрену;</w:t>
            </w:r>
          </w:p>
          <w:p w:rsidR="00FC0FAB" w:rsidRPr="004E3A77" w:rsidRDefault="00FC0FAB" w:rsidP="00FC0FAB">
            <w:pPr>
              <w:numPr>
                <w:ilvl w:val="0"/>
                <w:numId w:val="5"/>
              </w:numPr>
              <w:ind w:left="175" w:hanging="141"/>
              <w:jc w:val="both"/>
              <w:rPr>
                <w:lang w:val="kk-KZ"/>
              </w:rPr>
            </w:pPr>
            <w:r w:rsidRPr="004E3A77">
              <w:rPr>
                <w:lang w:val="kk-KZ"/>
              </w:rPr>
              <w:t>мәтіндегі негізгі және қосымша ақпаратты ажырата білу және мәтінді оқу барысында белгілі бір білік пен дағды қалыптастыру;</w:t>
            </w:r>
          </w:p>
          <w:p w:rsidR="00FC0FAB" w:rsidRPr="004E3A77" w:rsidRDefault="00FC0FAB" w:rsidP="00FC0FAB">
            <w:pPr>
              <w:numPr>
                <w:ilvl w:val="0"/>
                <w:numId w:val="5"/>
              </w:numPr>
              <w:ind w:left="175" w:hanging="141"/>
              <w:jc w:val="both"/>
              <w:rPr>
                <w:b/>
                <w:lang w:val="kk-KZ"/>
              </w:rPr>
            </w:pPr>
            <w:r w:rsidRPr="004E3A77">
              <w:rPr>
                <w:lang w:val="kk-KZ"/>
              </w:rPr>
              <w:lastRenderedPageBreak/>
              <w:t>өз мамандығына қатысты белсенді терминдердің мағынасын білу және оны кәсіби мақсатта қолдана білу;</w:t>
            </w:r>
          </w:p>
          <w:p w:rsidR="00FC0FAB" w:rsidRPr="004E3A77" w:rsidRDefault="00FC0FAB" w:rsidP="00FC0FAB">
            <w:pPr>
              <w:numPr>
                <w:ilvl w:val="0"/>
                <w:numId w:val="5"/>
              </w:numPr>
              <w:ind w:left="175" w:hanging="141"/>
              <w:jc w:val="both"/>
              <w:rPr>
                <w:lang w:val="kk-KZ"/>
              </w:rPr>
            </w:pPr>
            <w:r w:rsidRPr="004E3A77">
              <w:rPr>
                <w:lang w:val="kk-KZ"/>
              </w:rPr>
              <w:t>мамандығына қатысты тақырып бойынша өз ойын дұрыс, жүйелі түрде жеткізе білу және мәтінге талдай жасай алу;</w:t>
            </w:r>
          </w:p>
          <w:p w:rsidR="00FC0FAB" w:rsidRPr="004E3A77" w:rsidRDefault="00FC0FAB" w:rsidP="00FC0FAB">
            <w:pPr>
              <w:numPr>
                <w:ilvl w:val="0"/>
                <w:numId w:val="5"/>
              </w:numPr>
              <w:ind w:left="175" w:hanging="141"/>
              <w:jc w:val="both"/>
              <w:rPr>
                <w:lang w:val="kk-KZ"/>
              </w:rPr>
            </w:pPr>
            <w:r w:rsidRPr="004E3A77">
              <w:rPr>
                <w:lang w:val="kk-KZ"/>
              </w:rPr>
              <w:t>өз мамандығы аясында сұхбат құрып, түрлі мәселелерге еркін қатысу,</w:t>
            </w:r>
          </w:p>
          <w:p w:rsidR="00FC0FAB" w:rsidRPr="004E3A77" w:rsidRDefault="00FC0FAB" w:rsidP="00FC0FAB">
            <w:pPr>
              <w:numPr>
                <w:ilvl w:val="0"/>
                <w:numId w:val="5"/>
              </w:numPr>
              <w:ind w:left="175" w:hanging="141"/>
              <w:jc w:val="both"/>
              <w:rPr>
                <w:lang w:val="kk-KZ"/>
              </w:rPr>
            </w:pPr>
            <w:r w:rsidRPr="004E3A77">
              <w:rPr>
                <w:lang w:val="kk-KZ"/>
              </w:rPr>
              <w:t>ақпаратты, идеяларды, мәселелер мен шешімдерді хабарлай білу</w:t>
            </w:r>
          </w:p>
        </w:tc>
      </w:tr>
      <w:tr w:rsidR="00FC0FAB" w:rsidRPr="00F62400" w:rsidTr="007429A9">
        <w:tc>
          <w:tcPr>
            <w:tcW w:w="2235" w:type="dxa"/>
          </w:tcPr>
          <w:p w:rsidR="00FC0FAB" w:rsidRPr="004E3A77" w:rsidRDefault="00FC0FAB" w:rsidP="007429A9">
            <w:pPr>
              <w:rPr>
                <w:rStyle w:val="shorttext"/>
                <w:b/>
                <w:lang w:val="kk-KZ"/>
              </w:rPr>
            </w:pPr>
            <w:r w:rsidRPr="004E3A77">
              <w:rPr>
                <w:rStyle w:val="shorttext"/>
                <w:lang w:val="kk-KZ"/>
              </w:rPr>
              <w:lastRenderedPageBreak/>
              <w:t>Әдебиеттер және ресурстар</w:t>
            </w:r>
          </w:p>
        </w:tc>
        <w:tc>
          <w:tcPr>
            <w:tcW w:w="7619" w:type="dxa"/>
            <w:gridSpan w:val="10"/>
          </w:tcPr>
          <w:p w:rsidR="00FC0FAB" w:rsidRPr="008E572C" w:rsidRDefault="00FC0FAB" w:rsidP="007429A9">
            <w:pPr>
              <w:rPr>
                <w:b/>
                <w:lang w:val="kk-KZ"/>
              </w:rPr>
            </w:pPr>
            <w:r w:rsidRPr="008E572C">
              <w:rPr>
                <w:b/>
                <w:lang w:val="kk-KZ"/>
              </w:rPr>
              <w:t>Негізгі әдебиет:</w:t>
            </w:r>
          </w:p>
          <w:p w:rsidR="00FC0FAB" w:rsidRPr="008E572C" w:rsidRDefault="00FC0FAB" w:rsidP="007429A9">
            <w:pPr>
              <w:pStyle w:val="a6"/>
              <w:rPr>
                <w:bCs/>
                <w:noProof/>
                <w:lang w:val="kk-KZ"/>
              </w:rPr>
            </w:pPr>
            <w:r w:rsidRPr="008E572C">
              <w:rPr>
                <w:lang w:val="kk-KZ"/>
              </w:rPr>
              <w:t xml:space="preserve">1. Уәли Н. М. </w:t>
            </w:r>
            <w:r w:rsidRPr="008E572C">
              <w:rPr>
                <w:noProof/>
                <w:lang w:val="kk-KZ"/>
              </w:rPr>
              <w:t>Қазақ сөз мәдениетінің теориялық</w:t>
            </w:r>
            <w:r w:rsidRPr="008E572C">
              <w:rPr>
                <w:b/>
                <w:noProof/>
                <w:lang w:val="kk-KZ"/>
              </w:rPr>
              <w:t xml:space="preserve"> </w:t>
            </w:r>
            <w:r w:rsidRPr="008E572C">
              <w:rPr>
                <w:bCs/>
                <w:noProof/>
                <w:kern w:val="32"/>
                <w:lang w:val="kk-KZ"/>
              </w:rPr>
              <w:t>негіздері</w:t>
            </w:r>
            <w:r w:rsidRPr="008E572C">
              <w:rPr>
                <w:b/>
                <w:noProof/>
                <w:lang w:val="kk-KZ"/>
              </w:rPr>
              <w:t xml:space="preserve">. </w:t>
            </w:r>
            <w:r w:rsidRPr="008E572C">
              <w:rPr>
                <w:noProof/>
                <w:lang w:val="kk-KZ"/>
              </w:rPr>
              <w:t>Филология ғылымдарының докторы  ғылыми дәрежесін алу үшін дайындаған диссертациясы.</w:t>
            </w:r>
            <w:r w:rsidRPr="008E572C">
              <w:rPr>
                <w:b/>
                <w:noProof/>
                <w:lang w:val="kk-KZ"/>
              </w:rPr>
              <w:t xml:space="preserve"> </w:t>
            </w:r>
            <w:r w:rsidRPr="008E572C">
              <w:rPr>
                <w:lang w:val="kk-KZ"/>
              </w:rPr>
              <w:t>– Алматы, 2007 ж. – 326 бет.</w:t>
            </w:r>
          </w:p>
          <w:p w:rsidR="00FC0FAB" w:rsidRPr="008E572C" w:rsidRDefault="00FC0FAB" w:rsidP="007429A9">
            <w:pPr>
              <w:pStyle w:val="a6"/>
              <w:rPr>
                <w:bCs/>
                <w:noProof/>
                <w:lang w:val="kk-KZ"/>
              </w:rPr>
            </w:pPr>
            <w:r w:rsidRPr="008E572C">
              <w:rPr>
                <w:bCs/>
                <w:iCs/>
                <w:lang w:val="kk-KZ"/>
              </w:rPr>
              <w:t xml:space="preserve">2. Д. Әлкебаева. Сөз мәдениеті. </w:t>
            </w:r>
            <w:r w:rsidRPr="008E572C">
              <w:rPr>
                <w:lang w:val="kk-KZ"/>
              </w:rPr>
              <w:t>– Алматы «Қазақ униыерситеті», 2014 ж. – 212 бет.</w:t>
            </w:r>
          </w:p>
          <w:p w:rsidR="00FC0FAB" w:rsidRPr="008E572C" w:rsidRDefault="00FC0FAB" w:rsidP="007429A9">
            <w:pPr>
              <w:ind w:left="708"/>
              <w:jc w:val="both"/>
              <w:rPr>
                <w:b/>
                <w:lang w:val="kk-KZ"/>
              </w:rPr>
            </w:pPr>
            <w:r w:rsidRPr="008E572C">
              <w:rPr>
                <w:b/>
                <w:lang w:val="kk-KZ"/>
              </w:rPr>
              <w:t xml:space="preserve">Қосымша әдебиет: </w:t>
            </w:r>
          </w:p>
          <w:p w:rsidR="00FC0FAB" w:rsidRPr="008E572C" w:rsidRDefault="00FC0FAB" w:rsidP="007429A9">
            <w:pPr>
              <w:pStyle w:val="a6"/>
              <w:jc w:val="both"/>
              <w:rPr>
                <w:noProof/>
                <w:lang w:val="kk-KZ"/>
              </w:rPr>
            </w:pPr>
            <w:r w:rsidRPr="008E572C">
              <w:rPr>
                <w:noProof/>
                <w:lang w:val="kk-KZ"/>
              </w:rPr>
              <w:t xml:space="preserve">1. </w:t>
            </w:r>
            <w:r w:rsidRPr="008E572C">
              <w:rPr>
                <w:iCs/>
                <w:noProof/>
                <w:lang w:val="kk-KZ"/>
              </w:rPr>
              <w:t>Балақаев М.Б.</w:t>
            </w:r>
            <w:r w:rsidRPr="008E572C">
              <w:rPr>
                <w:noProof/>
                <w:lang w:val="kk-KZ"/>
              </w:rPr>
              <w:t xml:space="preserve"> Қазақ әдеби тілі. Алматы: Ғылым, 1987, – 272 б. </w:t>
            </w:r>
          </w:p>
          <w:p w:rsidR="00FC0FAB" w:rsidRPr="008E572C" w:rsidRDefault="00FC0FAB" w:rsidP="007429A9">
            <w:pPr>
              <w:pStyle w:val="a6"/>
              <w:jc w:val="both"/>
              <w:rPr>
                <w:noProof/>
                <w:lang w:val="kk-KZ"/>
              </w:rPr>
            </w:pPr>
            <w:r w:rsidRPr="008E572C">
              <w:rPr>
                <w:iCs/>
                <w:noProof/>
                <w:lang w:val="kk-KZ"/>
              </w:rPr>
              <w:t>2. Сыздық Р.</w:t>
            </w:r>
            <w:r w:rsidRPr="008E572C">
              <w:rPr>
                <w:noProof/>
                <w:lang w:val="kk-KZ"/>
              </w:rPr>
              <w:t xml:space="preserve"> Тілдік норма және оның қалыптануы. Астана: Елорда, 2001. –230 б. </w:t>
            </w:r>
          </w:p>
          <w:p w:rsidR="00FC0FAB" w:rsidRPr="008E572C" w:rsidRDefault="00FC0FAB" w:rsidP="007429A9">
            <w:pPr>
              <w:pStyle w:val="a6"/>
              <w:jc w:val="both"/>
              <w:rPr>
                <w:noProof/>
                <w:lang w:val="kk-KZ"/>
              </w:rPr>
            </w:pPr>
            <w:r w:rsidRPr="008E572C">
              <w:rPr>
                <w:noProof/>
                <w:lang w:val="kk-KZ"/>
              </w:rPr>
              <w:t xml:space="preserve">3. Қазақ тілінің орфоэпиялық сөздігі //(авт. бірл.: Қ.Күдеринова, А.Фазылжанова т.б.). Алматы: Арыс, 2005. </w:t>
            </w:r>
          </w:p>
          <w:p w:rsidR="00FC0FAB" w:rsidRPr="00F62400" w:rsidRDefault="00FC0FAB" w:rsidP="007429A9">
            <w:pPr>
              <w:jc w:val="both"/>
              <w:rPr>
                <w:lang w:val="kk-KZ"/>
              </w:rPr>
            </w:pPr>
          </w:p>
        </w:tc>
      </w:tr>
      <w:tr w:rsidR="00FC0FAB" w:rsidRPr="004E3A77" w:rsidTr="007429A9">
        <w:tc>
          <w:tcPr>
            <w:tcW w:w="2235" w:type="dxa"/>
          </w:tcPr>
          <w:p w:rsidR="00FC0FAB" w:rsidRPr="004E3A77" w:rsidRDefault="00FC0FAB" w:rsidP="007429A9">
            <w:pPr>
              <w:pStyle w:val="a8"/>
              <w:tabs>
                <w:tab w:val="left" w:pos="426"/>
              </w:tabs>
              <w:autoSpaceDE w:val="0"/>
              <w:autoSpaceDN w:val="0"/>
              <w:adjustRightInd w:val="0"/>
              <w:ind w:left="0"/>
              <w:rPr>
                <w:rStyle w:val="shorttext"/>
                <w:rFonts w:ascii="Times New Roman" w:hAnsi="Times New Roman" w:cs="Times New Roman"/>
                <w:b/>
                <w:sz w:val="24"/>
                <w:szCs w:val="24"/>
                <w:lang w:val="kk-KZ"/>
              </w:rPr>
            </w:pPr>
            <w:r w:rsidRPr="004E3A77">
              <w:rPr>
                <w:rStyle w:val="shorttext"/>
                <w:rFonts w:ascii="Times New Roman" w:hAnsi="Times New Roman" w:cs="Times New Roman"/>
                <w:sz w:val="24"/>
                <w:szCs w:val="24"/>
                <w:lang w:val="kk-KZ"/>
              </w:rPr>
              <w:t>Курстың ұйымдастырылуы</w:t>
            </w:r>
          </w:p>
          <w:p w:rsidR="00FC0FAB" w:rsidRPr="004E3A77" w:rsidRDefault="00FC0FAB" w:rsidP="007429A9">
            <w:pPr>
              <w:rPr>
                <w:rStyle w:val="shorttext"/>
                <w:b/>
              </w:rPr>
            </w:pPr>
          </w:p>
        </w:tc>
        <w:tc>
          <w:tcPr>
            <w:tcW w:w="7619" w:type="dxa"/>
            <w:gridSpan w:val="10"/>
          </w:tcPr>
          <w:p w:rsidR="00FC0FAB" w:rsidRPr="004E3A77" w:rsidRDefault="00FC0FAB" w:rsidP="007429A9">
            <w:pPr>
              <w:pStyle w:val="a8"/>
              <w:tabs>
                <w:tab w:val="left" w:pos="426"/>
              </w:tabs>
              <w:autoSpaceDE w:val="0"/>
              <w:autoSpaceDN w:val="0"/>
              <w:adjustRightInd w:val="0"/>
              <w:ind w:left="0"/>
              <w:jc w:val="both"/>
              <w:rPr>
                <w:rFonts w:ascii="Times New Roman" w:hAnsi="Times New Roman" w:cs="Times New Roman"/>
                <w:sz w:val="24"/>
                <w:szCs w:val="24"/>
                <w:lang w:val="kk-KZ"/>
              </w:rPr>
            </w:pPr>
            <w:r w:rsidRPr="004E3A77">
              <w:rPr>
                <w:rFonts w:ascii="Times New Roman" w:eastAsia="Calibri" w:hAnsi="Times New Roman" w:cs="Times New Roman"/>
                <w:sz w:val="24"/>
                <w:szCs w:val="24"/>
                <w:lang w:val="kk-KZ"/>
              </w:rPr>
              <w:t>Курс қазіргі лингвистиканың жетістіктерін есепке ала отырып, теориялық білімді практикада қолдана алу дағдысын басшылыққа алады. Сондықтан студент практикалық тапсырмаларды орындау барысында мамандыққа қатысты әдебиеттерді, сөздіктер мен интернет-ресурстарды пайдаланып, өзіне қажет ақпараттарды іздеу мен табуға көп көңіл бөледі.Оны жобалық, топтық, жеке-бағдарлы және т.б. оқыту кезінде дер кезінде ұтымды қолдана білуі керек.</w:t>
            </w:r>
          </w:p>
        </w:tc>
      </w:tr>
      <w:tr w:rsidR="00FC0FAB" w:rsidRPr="004E3A77" w:rsidTr="007429A9">
        <w:tc>
          <w:tcPr>
            <w:tcW w:w="2235" w:type="dxa"/>
          </w:tcPr>
          <w:p w:rsidR="00FC0FAB" w:rsidRPr="004E3A77" w:rsidRDefault="00FC0FAB" w:rsidP="007429A9">
            <w:pPr>
              <w:pStyle w:val="a8"/>
              <w:tabs>
                <w:tab w:val="left" w:pos="426"/>
              </w:tabs>
              <w:autoSpaceDE w:val="0"/>
              <w:autoSpaceDN w:val="0"/>
              <w:adjustRightInd w:val="0"/>
              <w:ind w:left="0"/>
              <w:jc w:val="both"/>
              <w:rPr>
                <w:rStyle w:val="shorttext"/>
                <w:rFonts w:ascii="Times New Roman" w:hAnsi="Times New Roman" w:cs="Times New Roman"/>
                <w:b/>
                <w:sz w:val="24"/>
                <w:szCs w:val="24"/>
              </w:rPr>
            </w:pPr>
            <w:r w:rsidRPr="004E3A77">
              <w:rPr>
                <w:rStyle w:val="shorttext"/>
                <w:rFonts w:ascii="Times New Roman" w:hAnsi="Times New Roman" w:cs="Times New Roman"/>
                <w:sz w:val="24"/>
                <w:szCs w:val="24"/>
                <w:lang w:val="kk-KZ"/>
              </w:rPr>
              <w:t>Курсқа қойылатын талаптар</w:t>
            </w:r>
            <w:r w:rsidRPr="004E3A77">
              <w:rPr>
                <w:rStyle w:val="shorttext"/>
                <w:rFonts w:ascii="Times New Roman" w:hAnsi="Times New Roman" w:cs="Times New Roman"/>
                <w:sz w:val="24"/>
                <w:szCs w:val="24"/>
              </w:rPr>
              <w:t xml:space="preserve"> </w:t>
            </w:r>
          </w:p>
        </w:tc>
        <w:tc>
          <w:tcPr>
            <w:tcW w:w="7619" w:type="dxa"/>
            <w:gridSpan w:val="10"/>
          </w:tcPr>
          <w:p w:rsidR="00FC0FAB" w:rsidRPr="004E3A77" w:rsidRDefault="00FC0FAB" w:rsidP="00FC0FAB">
            <w:pPr>
              <w:numPr>
                <w:ilvl w:val="0"/>
                <w:numId w:val="4"/>
              </w:numPr>
              <w:tabs>
                <w:tab w:val="left" w:pos="426"/>
              </w:tabs>
              <w:autoSpaceDE w:val="0"/>
              <w:autoSpaceDN w:val="0"/>
              <w:adjustRightInd w:val="0"/>
              <w:ind w:left="34" w:firstLine="0"/>
              <w:contextualSpacing/>
              <w:jc w:val="both"/>
              <w:rPr>
                <w:rFonts w:eastAsia="Calibri"/>
              </w:rPr>
            </w:pPr>
            <w:r w:rsidRPr="004E3A77">
              <w:rPr>
                <w:rFonts w:eastAsia="Calibri"/>
                <w:lang w:val="kk-KZ"/>
              </w:rPr>
              <w:t>Үй тапсырмасы мен өзіндік жұмыстарды уақытында тапсыру, уақытынан кейін тапсырылған материалдар қабылданбайды.</w:t>
            </w:r>
          </w:p>
          <w:p w:rsidR="00FC0FAB" w:rsidRPr="004E3A77" w:rsidRDefault="00FC0FAB" w:rsidP="00FC0FAB">
            <w:pPr>
              <w:numPr>
                <w:ilvl w:val="0"/>
                <w:numId w:val="4"/>
              </w:numPr>
              <w:tabs>
                <w:tab w:val="left" w:pos="426"/>
              </w:tabs>
              <w:autoSpaceDE w:val="0"/>
              <w:autoSpaceDN w:val="0"/>
              <w:adjustRightInd w:val="0"/>
              <w:ind w:left="34" w:firstLine="0"/>
              <w:contextualSpacing/>
              <w:jc w:val="both"/>
              <w:rPr>
                <w:rFonts w:eastAsia="Calibri"/>
              </w:rPr>
            </w:pPr>
            <w:r w:rsidRPr="004E3A77">
              <w:rPr>
                <w:rFonts w:eastAsia="Calibri"/>
                <w:lang w:val="kk-KZ"/>
              </w:rPr>
              <w:t>Өткен материалды талқылауда белсенділік таныту, қосымша ақпараттармен толықтырып отыру.</w:t>
            </w:r>
          </w:p>
          <w:p w:rsidR="00FC0FAB" w:rsidRPr="004E3A77" w:rsidRDefault="00FC0FAB" w:rsidP="00FC0FAB">
            <w:pPr>
              <w:numPr>
                <w:ilvl w:val="0"/>
                <w:numId w:val="4"/>
              </w:numPr>
              <w:tabs>
                <w:tab w:val="left" w:pos="426"/>
              </w:tabs>
              <w:autoSpaceDE w:val="0"/>
              <w:autoSpaceDN w:val="0"/>
              <w:adjustRightInd w:val="0"/>
              <w:ind w:left="34" w:firstLine="0"/>
              <w:contextualSpacing/>
              <w:jc w:val="both"/>
              <w:rPr>
                <w:rFonts w:eastAsia="Calibri"/>
              </w:rPr>
            </w:pPr>
            <w:r w:rsidRPr="004E3A77">
              <w:rPr>
                <w:rFonts w:eastAsia="Calibri"/>
                <w:lang w:val="kk-KZ"/>
              </w:rPr>
              <w:t xml:space="preserve">Жазбаша жұмыс түрлерінде сауаттылық таныту, сөйлемді дұрыс құрап, айтар ойын дәл беру. </w:t>
            </w:r>
          </w:p>
          <w:p w:rsidR="00FC0FAB" w:rsidRPr="004E3A77" w:rsidRDefault="00FC0FAB" w:rsidP="00FC0FAB">
            <w:pPr>
              <w:numPr>
                <w:ilvl w:val="0"/>
                <w:numId w:val="4"/>
              </w:numPr>
              <w:tabs>
                <w:tab w:val="left" w:pos="426"/>
              </w:tabs>
              <w:autoSpaceDE w:val="0"/>
              <w:autoSpaceDN w:val="0"/>
              <w:adjustRightInd w:val="0"/>
              <w:ind w:left="34" w:firstLine="0"/>
              <w:contextualSpacing/>
              <w:jc w:val="both"/>
              <w:rPr>
                <w:rFonts w:eastAsia="Calibri"/>
              </w:rPr>
            </w:pPr>
            <w:r w:rsidRPr="004E3A77">
              <w:rPr>
                <w:rFonts w:eastAsia="Calibri"/>
                <w:lang w:val="kk-KZ"/>
              </w:rPr>
              <w:t xml:space="preserve">Өзіндік жұмыс барысында онлайн ресурстарды көбірек пайдаланып, өз көзқарасын нақты, тұжырымды жеткізе білу. </w:t>
            </w:r>
          </w:p>
          <w:p w:rsidR="00FC0FAB" w:rsidRPr="004E3A77" w:rsidRDefault="00FC0FAB" w:rsidP="00FC0FAB">
            <w:pPr>
              <w:numPr>
                <w:ilvl w:val="0"/>
                <w:numId w:val="4"/>
              </w:numPr>
              <w:tabs>
                <w:tab w:val="left" w:pos="426"/>
              </w:tabs>
              <w:autoSpaceDE w:val="0"/>
              <w:autoSpaceDN w:val="0"/>
              <w:adjustRightInd w:val="0"/>
              <w:ind w:left="34" w:firstLine="0"/>
              <w:contextualSpacing/>
              <w:jc w:val="both"/>
              <w:rPr>
                <w:rFonts w:eastAsia="Calibri"/>
              </w:rPr>
            </w:pPr>
            <w:r w:rsidRPr="004E3A77">
              <w:rPr>
                <w:rFonts w:eastAsia="Calibri"/>
                <w:lang w:val="kk-KZ"/>
              </w:rPr>
              <w:t xml:space="preserve">Пікірсайыс, жобалық жұмыстарға берілген тапсырмаларға талдау жасай білу, оны дәйекті, логикалық бірізділікпен тұжырымдай білу. </w:t>
            </w:r>
          </w:p>
          <w:p w:rsidR="00FC0FAB" w:rsidRPr="004E3A77" w:rsidRDefault="00FC0FAB" w:rsidP="007429A9">
            <w:pPr>
              <w:tabs>
                <w:tab w:val="left" w:pos="426"/>
              </w:tabs>
              <w:autoSpaceDE w:val="0"/>
              <w:autoSpaceDN w:val="0"/>
              <w:adjustRightInd w:val="0"/>
              <w:jc w:val="both"/>
              <w:rPr>
                <w:lang w:val="kk-KZ"/>
              </w:rPr>
            </w:pPr>
            <w:r w:rsidRPr="004E3A77">
              <w:rPr>
                <w:lang w:val="kk-KZ"/>
              </w:rPr>
              <w:t>6. Сабақта ұялы телефонмен сөйлеспеу, оны пайдаланбау.</w:t>
            </w:r>
          </w:p>
        </w:tc>
      </w:tr>
      <w:tr w:rsidR="00FC0FAB" w:rsidRPr="004E3A77" w:rsidTr="007429A9">
        <w:trPr>
          <w:trHeight w:val="258"/>
        </w:trPr>
        <w:tc>
          <w:tcPr>
            <w:tcW w:w="2235" w:type="dxa"/>
            <w:vMerge w:val="restart"/>
          </w:tcPr>
          <w:p w:rsidR="00FC0FAB" w:rsidRPr="004E3A77" w:rsidRDefault="00FC0FAB" w:rsidP="007429A9">
            <w:pPr>
              <w:pStyle w:val="a8"/>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4E3A77">
              <w:rPr>
                <w:rStyle w:val="shorttext"/>
                <w:rFonts w:ascii="Times New Roman" w:hAnsi="Times New Roman" w:cs="Times New Roman"/>
                <w:sz w:val="24"/>
                <w:szCs w:val="24"/>
                <w:lang w:val="kk-KZ"/>
              </w:rPr>
              <w:t>Бағалау саясаты</w:t>
            </w:r>
          </w:p>
        </w:tc>
        <w:tc>
          <w:tcPr>
            <w:tcW w:w="3543" w:type="dxa"/>
            <w:gridSpan w:val="4"/>
          </w:tcPr>
          <w:p w:rsidR="00FC0FAB" w:rsidRPr="004E3A77" w:rsidRDefault="00FC0FAB" w:rsidP="007429A9">
            <w:pPr>
              <w:tabs>
                <w:tab w:val="left" w:pos="426"/>
              </w:tabs>
              <w:autoSpaceDE w:val="0"/>
              <w:autoSpaceDN w:val="0"/>
              <w:adjustRightInd w:val="0"/>
              <w:jc w:val="center"/>
              <w:rPr>
                <w:b/>
                <w:lang w:val="kk-KZ"/>
              </w:rPr>
            </w:pPr>
            <w:r w:rsidRPr="004E3A77">
              <w:rPr>
                <w:b/>
                <w:lang w:val="kk-KZ"/>
              </w:rPr>
              <w:t xml:space="preserve">Жалпы жұмыстың сипаттамасы </w:t>
            </w:r>
          </w:p>
        </w:tc>
        <w:tc>
          <w:tcPr>
            <w:tcW w:w="993" w:type="dxa"/>
            <w:gridSpan w:val="2"/>
          </w:tcPr>
          <w:p w:rsidR="00FC0FAB" w:rsidRPr="004E3A77" w:rsidRDefault="00FC0FAB" w:rsidP="007429A9">
            <w:pPr>
              <w:tabs>
                <w:tab w:val="left" w:pos="426"/>
              </w:tabs>
              <w:autoSpaceDE w:val="0"/>
              <w:autoSpaceDN w:val="0"/>
              <w:adjustRightInd w:val="0"/>
              <w:jc w:val="center"/>
              <w:rPr>
                <w:b/>
                <w:lang w:val="kk-KZ"/>
              </w:rPr>
            </w:pPr>
            <w:r w:rsidRPr="004E3A77">
              <w:rPr>
                <w:b/>
                <w:lang w:val="kk-KZ"/>
              </w:rPr>
              <w:t xml:space="preserve">Пайыз </w:t>
            </w:r>
          </w:p>
        </w:tc>
        <w:tc>
          <w:tcPr>
            <w:tcW w:w="3083" w:type="dxa"/>
            <w:gridSpan w:val="4"/>
          </w:tcPr>
          <w:p w:rsidR="00FC0FAB" w:rsidRPr="004E3A77" w:rsidRDefault="00FC0FAB" w:rsidP="007429A9">
            <w:pPr>
              <w:pStyle w:val="a8"/>
              <w:tabs>
                <w:tab w:val="left" w:pos="317"/>
              </w:tabs>
              <w:autoSpaceDE w:val="0"/>
              <w:autoSpaceDN w:val="0"/>
              <w:adjustRightInd w:val="0"/>
              <w:ind w:left="0"/>
              <w:jc w:val="center"/>
              <w:rPr>
                <w:rFonts w:ascii="Times New Roman" w:hAnsi="Times New Roman" w:cs="Times New Roman"/>
                <w:b/>
                <w:sz w:val="24"/>
                <w:szCs w:val="24"/>
                <w:lang w:val="kk-KZ"/>
              </w:rPr>
            </w:pPr>
            <w:r w:rsidRPr="004E3A77">
              <w:rPr>
                <w:rFonts w:ascii="Times New Roman" w:hAnsi="Times New Roman" w:cs="Times New Roman"/>
                <w:b/>
                <w:sz w:val="24"/>
                <w:szCs w:val="24"/>
                <w:lang w:val="kk-KZ"/>
              </w:rPr>
              <w:t>Оқыту нәтижелері</w:t>
            </w:r>
          </w:p>
        </w:tc>
      </w:tr>
      <w:tr w:rsidR="00FC0FAB" w:rsidRPr="004E3A77" w:rsidTr="007429A9">
        <w:trPr>
          <w:trHeight w:val="576"/>
        </w:trPr>
        <w:tc>
          <w:tcPr>
            <w:tcW w:w="2235" w:type="dxa"/>
            <w:vMerge/>
          </w:tcPr>
          <w:p w:rsidR="00FC0FAB" w:rsidRPr="004E3A77" w:rsidRDefault="00FC0FAB" w:rsidP="007429A9">
            <w:pPr>
              <w:pStyle w:val="a8"/>
              <w:tabs>
                <w:tab w:val="left" w:pos="426"/>
              </w:tabs>
              <w:autoSpaceDE w:val="0"/>
              <w:autoSpaceDN w:val="0"/>
              <w:adjustRightInd w:val="0"/>
              <w:ind w:left="0"/>
              <w:jc w:val="both"/>
              <w:rPr>
                <w:rStyle w:val="shorttext"/>
                <w:rFonts w:ascii="Times New Roman" w:hAnsi="Times New Roman" w:cs="Times New Roman"/>
                <w:b/>
                <w:sz w:val="24"/>
                <w:szCs w:val="24"/>
              </w:rPr>
            </w:pPr>
          </w:p>
        </w:tc>
        <w:tc>
          <w:tcPr>
            <w:tcW w:w="3543" w:type="dxa"/>
            <w:gridSpan w:val="4"/>
          </w:tcPr>
          <w:p w:rsidR="00FC0FAB" w:rsidRPr="004E3A77" w:rsidRDefault="00FC0FAB" w:rsidP="007429A9">
            <w:pPr>
              <w:tabs>
                <w:tab w:val="left" w:pos="426"/>
              </w:tabs>
              <w:autoSpaceDE w:val="0"/>
              <w:autoSpaceDN w:val="0"/>
              <w:adjustRightInd w:val="0"/>
              <w:jc w:val="both"/>
              <w:rPr>
                <w:lang w:val="kk-KZ"/>
              </w:rPr>
            </w:pPr>
            <w:r w:rsidRPr="004E3A77">
              <w:rPr>
                <w:lang w:val="kk-KZ"/>
              </w:rPr>
              <w:t>Үй тапсырмасы</w:t>
            </w:r>
          </w:p>
          <w:p w:rsidR="00FC0FAB" w:rsidRPr="004E3A77" w:rsidRDefault="00FC0FAB" w:rsidP="007429A9">
            <w:pPr>
              <w:tabs>
                <w:tab w:val="left" w:pos="426"/>
              </w:tabs>
              <w:autoSpaceDE w:val="0"/>
              <w:autoSpaceDN w:val="0"/>
              <w:adjustRightInd w:val="0"/>
              <w:jc w:val="both"/>
              <w:rPr>
                <w:lang w:val="kk-KZ"/>
              </w:rPr>
            </w:pPr>
            <w:r w:rsidRPr="004E3A77">
              <w:rPr>
                <w:lang w:val="kk-KZ"/>
              </w:rPr>
              <w:t>СӨЖ</w:t>
            </w:r>
          </w:p>
          <w:p w:rsidR="00FC0FAB" w:rsidRPr="004E3A77" w:rsidRDefault="00FC0FAB" w:rsidP="007429A9">
            <w:pPr>
              <w:tabs>
                <w:tab w:val="left" w:pos="426"/>
              </w:tabs>
              <w:autoSpaceDE w:val="0"/>
              <w:autoSpaceDN w:val="0"/>
              <w:adjustRightInd w:val="0"/>
              <w:jc w:val="both"/>
            </w:pPr>
            <w:r w:rsidRPr="004E3A77">
              <w:rPr>
                <w:lang w:val="kk-KZ"/>
              </w:rPr>
              <w:t>СОӨЖ</w:t>
            </w:r>
            <w:r w:rsidRPr="004E3A77">
              <w:t xml:space="preserve"> </w:t>
            </w:r>
          </w:p>
          <w:p w:rsidR="00FC0FAB" w:rsidRPr="004E3A77" w:rsidRDefault="00FC0FAB" w:rsidP="007429A9">
            <w:pPr>
              <w:tabs>
                <w:tab w:val="left" w:pos="426"/>
              </w:tabs>
              <w:autoSpaceDE w:val="0"/>
              <w:autoSpaceDN w:val="0"/>
              <w:adjustRightInd w:val="0"/>
              <w:jc w:val="both"/>
            </w:pPr>
            <w:r w:rsidRPr="004E3A77">
              <w:rPr>
                <w:lang w:val="kk-KZ"/>
              </w:rPr>
              <w:t>Емтихан</w:t>
            </w:r>
            <w:r w:rsidRPr="004E3A77">
              <w:t xml:space="preserve"> </w:t>
            </w:r>
          </w:p>
          <w:p w:rsidR="00FC0FAB" w:rsidRPr="004E3A77" w:rsidRDefault="00FC0FAB" w:rsidP="007429A9">
            <w:pPr>
              <w:tabs>
                <w:tab w:val="left" w:pos="426"/>
              </w:tabs>
              <w:autoSpaceDE w:val="0"/>
              <w:autoSpaceDN w:val="0"/>
              <w:adjustRightInd w:val="0"/>
              <w:jc w:val="both"/>
              <w:rPr>
                <w:lang w:val="kk-KZ"/>
              </w:rPr>
            </w:pPr>
            <w:r w:rsidRPr="004E3A77">
              <w:rPr>
                <w:lang w:val="kk-KZ"/>
              </w:rPr>
              <w:t>БАРЛЫҒЫ</w:t>
            </w:r>
          </w:p>
        </w:tc>
        <w:tc>
          <w:tcPr>
            <w:tcW w:w="993" w:type="dxa"/>
            <w:gridSpan w:val="2"/>
          </w:tcPr>
          <w:p w:rsidR="00FC0FAB" w:rsidRPr="004E3A77" w:rsidRDefault="00FC0FAB" w:rsidP="007429A9">
            <w:pPr>
              <w:tabs>
                <w:tab w:val="left" w:pos="426"/>
              </w:tabs>
              <w:autoSpaceDE w:val="0"/>
              <w:autoSpaceDN w:val="0"/>
              <w:adjustRightInd w:val="0"/>
              <w:jc w:val="both"/>
              <w:rPr>
                <w:rFonts w:eastAsia="Calibri"/>
                <w:color w:val="000000"/>
              </w:rPr>
            </w:pPr>
            <w:r w:rsidRPr="004E3A77">
              <w:rPr>
                <w:rFonts w:eastAsia="Calibri"/>
                <w:color w:val="000000"/>
              </w:rPr>
              <w:t>35%</w:t>
            </w:r>
          </w:p>
          <w:p w:rsidR="00FC0FAB" w:rsidRPr="004E3A77" w:rsidRDefault="00FC0FAB" w:rsidP="007429A9">
            <w:pPr>
              <w:tabs>
                <w:tab w:val="left" w:pos="426"/>
              </w:tabs>
              <w:autoSpaceDE w:val="0"/>
              <w:autoSpaceDN w:val="0"/>
              <w:adjustRightInd w:val="0"/>
              <w:jc w:val="both"/>
              <w:rPr>
                <w:rFonts w:eastAsia="Calibri"/>
                <w:color w:val="000000"/>
              </w:rPr>
            </w:pPr>
            <w:r w:rsidRPr="004E3A77">
              <w:rPr>
                <w:rFonts w:eastAsia="Calibri"/>
                <w:color w:val="000000"/>
              </w:rPr>
              <w:t>15%</w:t>
            </w:r>
          </w:p>
          <w:p w:rsidR="00FC0FAB" w:rsidRPr="004E3A77" w:rsidRDefault="00FC0FAB" w:rsidP="007429A9">
            <w:pPr>
              <w:tabs>
                <w:tab w:val="left" w:pos="426"/>
              </w:tabs>
              <w:autoSpaceDE w:val="0"/>
              <w:autoSpaceDN w:val="0"/>
              <w:adjustRightInd w:val="0"/>
              <w:jc w:val="both"/>
              <w:rPr>
                <w:rFonts w:eastAsia="Calibri"/>
                <w:color w:val="000000"/>
              </w:rPr>
            </w:pPr>
            <w:r w:rsidRPr="004E3A77">
              <w:rPr>
                <w:rFonts w:eastAsia="Calibri"/>
                <w:color w:val="000000"/>
              </w:rPr>
              <w:t>10%</w:t>
            </w:r>
          </w:p>
          <w:p w:rsidR="00FC0FAB" w:rsidRPr="004E3A77" w:rsidRDefault="00FC0FAB" w:rsidP="007429A9">
            <w:pPr>
              <w:tabs>
                <w:tab w:val="left" w:pos="426"/>
              </w:tabs>
              <w:autoSpaceDE w:val="0"/>
              <w:autoSpaceDN w:val="0"/>
              <w:adjustRightInd w:val="0"/>
              <w:jc w:val="both"/>
              <w:rPr>
                <w:rFonts w:eastAsia="Calibri"/>
                <w:color w:val="000000"/>
                <w:u w:val="single"/>
              </w:rPr>
            </w:pPr>
            <w:r w:rsidRPr="004E3A77">
              <w:rPr>
                <w:rFonts w:eastAsia="Calibri"/>
                <w:color w:val="000000"/>
                <w:u w:val="single"/>
              </w:rPr>
              <w:t>40%</w:t>
            </w:r>
          </w:p>
          <w:p w:rsidR="00FC0FAB" w:rsidRPr="004E3A77" w:rsidRDefault="00FC0FAB" w:rsidP="007429A9">
            <w:pPr>
              <w:tabs>
                <w:tab w:val="left" w:pos="426"/>
              </w:tabs>
              <w:autoSpaceDE w:val="0"/>
              <w:autoSpaceDN w:val="0"/>
              <w:adjustRightInd w:val="0"/>
              <w:jc w:val="both"/>
            </w:pPr>
            <w:r w:rsidRPr="004E3A77">
              <w:rPr>
                <w:rFonts w:eastAsia="Calibri"/>
                <w:color w:val="000000"/>
              </w:rPr>
              <w:t>100%</w:t>
            </w:r>
          </w:p>
        </w:tc>
        <w:tc>
          <w:tcPr>
            <w:tcW w:w="3083" w:type="dxa"/>
            <w:gridSpan w:val="4"/>
          </w:tcPr>
          <w:p w:rsidR="00FC0FAB" w:rsidRPr="004E3A77" w:rsidRDefault="00FC0FAB" w:rsidP="007429A9">
            <w:pPr>
              <w:tabs>
                <w:tab w:val="left" w:pos="426"/>
              </w:tabs>
              <w:autoSpaceDE w:val="0"/>
              <w:autoSpaceDN w:val="0"/>
              <w:adjustRightInd w:val="0"/>
              <w:jc w:val="both"/>
              <w:rPr>
                <w:rFonts w:eastAsia="Calibri"/>
                <w:b/>
                <w:color w:val="000000"/>
                <w:lang w:val="kk-KZ"/>
              </w:rPr>
            </w:pPr>
            <w:r w:rsidRPr="004E3A77">
              <w:rPr>
                <w:rFonts w:eastAsia="Calibri"/>
                <w:b/>
                <w:color w:val="000000"/>
              </w:rPr>
              <w:t>1,2,3,</w:t>
            </w:r>
            <w:r w:rsidRPr="004E3A77">
              <w:rPr>
                <w:rFonts w:eastAsia="Calibri"/>
                <w:b/>
                <w:color w:val="000000"/>
                <w:lang w:val="en-US"/>
              </w:rPr>
              <w:t>4</w:t>
            </w:r>
            <w:r w:rsidRPr="004E3A77">
              <w:rPr>
                <w:rFonts w:eastAsia="Calibri"/>
                <w:b/>
                <w:color w:val="000000"/>
                <w:lang w:val="kk-KZ"/>
              </w:rPr>
              <w:t>,</w:t>
            </w:r>
            <w:r w:rsidRPr="004E3A77">
              <w:rPr>
                <w:rFonts w:eastAsia="Calibri"/>
                <w:b/>
                <w:color w:val="000000"/>
              </w:rPr>
              <w:t>5,6</w:t>
            </w:r>
            <w:r w:rsidRPr="004E3A77">
              <w:rPr>
                <w:rFonts w:eastAsia="Calibri"/>
                <w:b/>
                <w:color w:val="000000"/>
                <w:lang w:val="kk-KZ"/>
              </w:rPr>
              <w:t>, 7,9,10,11, 12, 13, 14</w:t>
            </w:r>
          </w:p>
          <w:p w:rsidR="00FC0FAB" w:rsidRPr="004E3A77" w:rsidRDefault="00FC0FAB" w:rsidP="007429A9">
            <w:pPr>
              <w:tabs>
                <w:tab w:val="left" w:pos="426"/>
              </w:tabs>
              <w:autoSpaceDE w:val="0"/>
              <w:autoSpaceDN w:val="0"/>
              <w:adjustRightInd w:val="0"/>
              <w:jc w:val="both"/>
              <w:rPr>
                <w:rFonts w:eastAsia="Calibri"/>
                <w:b/>
                <w:color w:val="000000"/>
                <w:lang w:val="kk-KZ"/>
              </w:rPr>
            </w:pPr>
            <w:r w:rsidRPr="004E3A77">
              <w:rPr>
                <w:rFonts w:eastAsia="Calibri"/>
                <w:b/>
                <w:color w:val="000000"/>
              </w:rPr>
              <w:t>1</w:t>
            </w:r>
            <w:r w:rsidRPr="004E3A77">
              <w:rPr>
                <w:rFonts w:eastAsia="Calibri"/>
                <w:b/>
                <w:color w:val="000000"/>
                <w:lang w:val="kk-KZ"/>
              </w:rPr>
              <w:t>, 4</w:t>
            </w:r>
            <w:r w:rsidRPr="004E3A77">
              <w:rPr>
                <w:rFonts w:eastAsia="Calibri"/>
                <w:b/>
                <w:color w:val="000000"/>
              </w:rPr>
              <w:t>,</w:t>
            </w:r>
            <w:r w:rsidRPr="004E3A77">
              <w:rPr>
                <w:rFonts w:eastAsia="Calibri"/>
                <w:b/>
                <w:color w:val="000000"/>
                <w:lang w:val="kk-KZ"/>
              </w:rPr>
              <w:t xml:space="preserve"> 9, 13</w:t>
            </w:r>
          </w:p>
          <w:p w:rsidR="00FC0FAB" w:rsidRPr="004E3A77" w:rsidRDefault="00FC0FAB" w:rsidP="007429A9">
            <w:pPr>
              <w:tabs>
                <w:tab w:val="left" w:pos="426"/>
              </w:tabs>
              <w:autoSpaceDE w:val="0"/>
              <w:autoSpaceDN w:val="0"/>
              <w:adjustRightInd w:val="0"/>
              <w:jc w:val="both"/>
              <w:rPr>
                <w:rFonts w:eastAsia="Calibri"/>
                <w:b/>
                <w:color w:val="000000"/>
                <w:lang w:val="kk-KZ"/>
              </w:rPr>
            </w:pPr>
            <w:r w:rsidRPr="004E3A77">
              <w:rPr>
                <w:rFonts w:eastAsia="Calibri"/>
                <w:b/>
                <w:color w:val="000000"/>
                <w:lang w:val="kk-KZ"/>
              </w:rPr>
              <w:t>2</w:t>
            </w:r>
            <w:r w:rsidRPr="004E3A77">
              <w:rPr>
                <w:rFonts w:eastAsia="Calibri"/>
                <w:b/>
                <w:color w:val="000000"/>
              </w:rPr>
              <w:t>,</w:t>
            </w:r>
            <w:r w:rsidRPr="004E3A77">
              <w:rPr>
                <w:rFonts w:eastAsia="Calibri"/>
                <w:b/>
                <w:color w:val="000000"/>
                <w:lang w:val="kk-KZ"/>
              </w:rPr>
              <w:t xml:space="preserve"> 3, 5</w:t>
            </w:r>
            <w:r w:rsidRPr="004E3A77">
              <w:rPr>
                <w:rFonts w:eastAsia="Calibri"/>
                <w:b/>
                <w:color w:val="000000"/>
              </w:rPr>
              <w:t>,</w:t>
            </w:r>
            <w:r w:rsidRPr="004E3A77">
              <w:rPr>
                <w:rFonts w:eastAsia="Calibri"/>
                <w:b/>
                <w:color w:val="000000"/>
                <w:lang w:val="kk-KZ"/>
              </w:rPr>
              <w:t xml:space="preserve"> </w:t>
            </w:r>
            <w:r w:rsidRPr="004E3A77">
              <w:rPr>
                <w:rFonts w:eastAsia="Calibri"/>
                <w:b/>
                <w:color w:val="000000"/>
              </w:rPr>
              <w:t>6,</w:t>
            </w:r>
            <w:r w:rsidRPr="004E3A77">
              <w:rPr>
                <w:rFonts w:eastAsia="Calibri"/>
                <w:b/>
                <w:color w:val="000000"/>
                <w:lang w:val="kk-KZ"/>
              </w:rPr>
              <w:t xml:space="preserve"> 10, 11, 12, 14</w:t>
            </w:r>
          </w:p>
          <w:p w:rsidR="00FC0FAB" w:rsidRPr="004E3A77" w:rsidRDefault="00FC0FAB" w:rsidP="007429A9">
            <w:pPr>
              <w:tabs>
                <w:tab w:val="left" w:pos="426"/>
              </w:tabs>
              <w:autoSpaceDE w:val="0"/>
              <w:autoSpaceDN w:val="0"/>
              <w:adjustRightInd w:val="0"/>
              <w:jc w:val="both"/>
            </w:pPr>
          </w:p>
        </w:tc>
      </w:tr>
      <w:tr w:rsidR="00FC0FAB" w:rsidRPr="004E3A77" w:rsidTr="007429A9">
        <w:tc>
          <w:tcPr>
            <w:tcW w:w="2235" w:type="dxa"/>
            <w:vMerge/>
          </w:tcPr>
          <w:p w:rsidR="00FC0FAB" w:rsidRPr="004E3A77" w:rsidRDefault="00FC0FAB" w:rsidP="007429A9">
            <w:pPr>
              <w:pStyle w:val="a8"/>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619" w:type="dxa"/>
            <w:gridSpan w:val="10"/>
          </w:tcPr>
          <w:p w:rsidR="00FC0FAB" w:rsidRPr="004E3A77" w:rsidRDefault="00FC0FAB" w:rsidP="007429A9">
            <w:pPr>
              <w:tabs>
                <w:tab w:val="left" w:pos="426"/>
              </w:tabs>
              <w:autoSpaceDE w:val="0"/>
              <w:autoSpaceDN w:val="0"/>
              <w:adjustRightInd w:val="0"/>
              <w:jc w:val="both"/>
              <w:rPr>
                <w:lang w:val="kk-KZ"/>
              </w:rPr>
            </w:pPr>
            <w:r w:rsidRPr="004E3A77">
              <w:rPr>
                <w:lang w:val="kk-KZ"/>
              </w:rPr>
              <w:t xml:space="preserve">Студенттің қорытынды бағасы төмендегідей есептеледі: </w:t>
            </w:r>
          </w:p>
          <w:p w:rsidR="00FC0FAB" w:rsidRPr="004E3A77" w:rsidRDefault="00FC0FAB" w:rsidP="007429A9">
            <w:pPr>
              <w:tabs>
                <w:tab w:val="left" w:pos="426"/>
              </w:tabs>
              <w:autoSpaceDE w:val="0"/>
              <w:autoSpaceDN w:val="0"/>
              <w:adjustRightInd w:val="0"/>
              <w:jc w:val="both"/>
            </w:pPr>
            <m:oMathPara>
              <m:oMathParaPr>
                <m:jc m:val="left"/>
              </m:oMathParaPr>
              <m:oMath>
                <m:r>
                  <m:rPr>
                    <m:sty m:val="p"/>
                  </m:rPr>
                  <w:rPr>
                    <w:rFonts w:ascii="Cambria Math" w:hAnsi="Cambria Math"/>
                    <w:color w:val="000000"/>
                    <w:lang w:val="kk-KZ"/>
                  </w:rPr>
                  <m:t>Пән бойынша қорытынды баға=</m:t>
                </m:r>
                <m:f>
                  <m:fPr>
                    <m:ctrlPr>
                      <w:rPr>
                        <w:rFonts w:ascii="Cambria Math" w:hAnsi="Cambria Math"/>
                        <w:bCs/>
                        <w:color w:val="000000"/>
                        <w:lang w:val="kk-KZ"/>
                      </w:rPr>
                    </m:ctrlPr>
                  </m:fPr>
                  <m:num>
                    <m:r>
                      <m:rPr>
                        <m:sty m:val="p"/>
                      </m:rPr>
                      <w:rPr>
                        <w:rFonts w:ascii="Cambria Math" w:hAnsi="Cambria Math"/>
                        <w:color w:val="000000"/>
                        <w:lang w:val="kk-KZ"/>
                      </w:rPr>
                      <m:t>АБ1+АБ2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FC0FAB" w:rsidRPr="004E3A77" w:rsidRDefault="00FC0FAB" w:rsidP="007429A9">
            <w:pPr>
              <w:tabs>
                <w:tab w:val="left" w:pos="426"/>
              </w:tabs>
              <w:autoSpaceDE w:val="0"/>
              <w:autoSpaceDN w:val="0"/>
              <w:adjustRightInd w:val="0"/>
              <w:ind w:left="34"/>
              <w:contextualSpacing/>
              <w:jc w:val="both"/>
            </w:pPr>
            <w:r w:rsidRPr="004E3A77">
              <w:rPr>
                <w:lang w:val="kk-KZ"/>
              </w:rPr>
              <w:t>Бағаның пайыздық көрсеткіші</w:t>
            </w:r>
            <w:r w:rsidRPr="004E3A77">
              <w:t>:</w:t>
            </w:r>
          </w:p>
          <w:p w:rsidR="00FC0FAB" w:rsidRPr="004E3A77" w:rsidRDefault="00FC0FAB" w:rsidP="007429A9">
            <w:pPr>
              <w:tabs>
                <w:tab w:val="left" w:pos="426"/>
              </w:tabs>
              <w:autoSpaceDE w:val="0"/>
              <w:autoSpaceDN w:val="0"/>
              <w:adjustRightInd w:val="0"/>
              <w:ind w:left="34"/>
              <w:contextualSpacing/>
              <w:jc w:val="both"/>
            </w:pPr>
            <w:r w:rsidRPr="004E3A77">
              <w:t>95% - 100%: А</w:t>
            </w:r>
            <w:r w:rsidRPr="004E3A77">
              <w:tab/>
            </w:r>
            <w:r w:rsidRPr="004E3A77">
              <w:tab/>
              <w:t>90% - 94%: А-</w:t>
            </w:r>
          </w:p>
          <w:p w:rsidR="00FC0FAB" w:rsidRPr="004E3A77" w:rsidRDefault="00FC0FAB" w:rsidP="007429A9">
            <w:pPr>
              <w:tabs>
                <w:tab w:val="left" w:pos="426"/>
              </w:tabs>
              <w:autoSpaceDE w:val="0"/>
              <w:autoSpaceDN w:val="0"/>
              <w:adjustRightInd w:val="0"/>
              <w:ind w:left="34"/>
              <w:contextualSpacing/>
              <w:jc w:val="both"/>
            </w:pPr>
            <w:r w:rsidRPr="004E3A77">
              <w:t>85% - 89%: В+</w:t>
            </w:r>
            <w:r w:rsidRPr="004E3A77">
              <w:tab/>
            </w:r>
            <w:r w:rsidRPr="004E3A77">
              <w:tab/>
              <w:t>80% - 84%: В</w:t>
            </w:r>
            <w:r w:rsidRPr="004E3A77">
              <w:tab/>
            </w:r>
            <w:r w:rsidRPr="004E3A77">
              <w:tab/>
            </w:r>
            <w:r w:rsidRPr="004E3A77">
              <w:tab/>
              <w:t>75% - 79%: В-</w:t>
            </w:r>
          </w:p>
          <w:p w:rsidR="00FC0FAB" w:rsidRPr="004E3A77" w:rsidRDefault="00FC0FAB" w:rsidP="007429A9">
            <w:pPr>
              <w:tabs>
                <w:tab w:val="left" w:pos="426"/>
              </w:tabs>
              <w:autoSpaceDE w:val="0"/>
              <w:autoSpaceDN w:val="0"/>
              <w:adjustRightInd w:val="0"/>
              <w:ind w:left="34"/>
              <w:contextualSpacing/>
              <w:jc w:val="both"/>
            </w:pPr>
            <w:r w:rsidRPr="004E3A77">
              <w:lastRenderedPageBreak/>
              <w:t>70% - 74%: С+</w:t>
            </w:r>
            <w:r w:rsidRPr="004E3A77">
              <w:tab/>
            </w:r>
            <w:r w:rsidRPr="004E3A77">
              <w:tab/>
              <w:t>65% - 69%: С</w:t>
            </w:r>
            <w:r w:rsidRPr="004E3A77">
              <w:tab/>
            </w:r>
            <w:r w:rsidRPr="004E3A77">
              <w:tab/>
            </w:r>
            <w:r w:rsidRPr="004E3A77">
              <w:tab/>
              <w:t>60% - 64%: С-</w:t>
            </w:r>
          </w:p>
          <w:p w:rsidR="00FC0FAB" w:rsidRPr="004E3A77" w:rsidRDefault="00FC0FAB" w:rsidP="007429A9">
            <w:pPr>
              <w:tabs>
                <w:tab w:val="left" w:pos="426"/>
              </w:tabs>
              <w:autoSpaceDE w:val="0"/>
              <w:autoSpaceDN w:val="0"/>
              <w:adjustRightInd w:val="0"/>
              <w:jc w:val="both"/>
            </w:pPr>
            <w:r w:rsidRPr="004E3A77">
              <w:t xml:space="preserve">55% - 59%: </w:t>
            </w:r>
            <w:r w:rsidRPr="004E3A77">
              <w:rPr>
                <w:lang w:val="en-US"/>
              </w:rPr>
              <w:t>D</w:t>
            </w:r>
            <w:r w:rsidRPr="004E3A77">
              <w:t>+</w:t>
            </w:r>
            <w:r w:rsidRPr="004E3A77">
              <w:tab/>
            </w:r>
            <w:r w:rsidRPr="004E3A77">
              <w:tab/>
              <w:t xml:space="preserve">50% - 54%: </w:t>
            </w:r>
            <w:r w:rsidRPr="004E3A77">
              <w:rPr>
                <w:lang w:val="en-US"/>
              </w:rPr>
              <w:t>D</w:t>
            </w:r>
            <w:r>
              <w:t>-</w:t>
            </w:r>
            <w:r>
              <w:tab/>
            </w:r>
            <w:r>
              <w:tab/>
            </w:r>
            <w:r w:rsidRPr="004E3A77">
              <w:t xml:space="preserve"> 0% -49%: </w:t>
            </w:r>
            <w:r w:rsidRPr="004E3A77">
              <w:rPr>
                <w:lang w:val="en-US"/>
              </w:rPr>
              <w:t>F</w:t>
            </w:r>
          </w:p>
        </w:tc>
      </w:tr>
      <w:tr w:rsidR="00FC0FAB" w:rsidRPr="004E3A77" w:rsidTr="007429A9">
        <w:tc>
          <w:tcPr>
            <w:tcW w:w="2235" w:type="dxa"/>
          </w:tcPr>
          <w:p w:rsidR="00FC0FAB" w:rsidRPr="004E3A77" w:rsidRDefault="00FC0FAB" w:rsidP="007429A9">
            <w:pPr>
              <w:pStyle w:val="a8"/>
              <w:tabs>
                <w:tab w:val="left" w:pos="426"/>
              </w:tabs>
              <w:autoSpaceDE w:val="0"/>
              <w:autoSpaceDN w:val="0"/>
              <w:adjustRightInd w:val="0"/>
              <w:ind w:left="0"/>
              <w:jc w:val="both"/>
              <w:rPr>
                <w:rFonts w:ascii="Times New Roman" w:hAnsi="Times New Roman" w:cs="Times New Roman"/>
                <w:b/>
                <w:sz w:val="24"/>
                <w:szCs w:val="24"/>
                <w:lang w:val="kk-KZ"/>
              </w:rPr>
            </w:pPr>
            <w:r w:rsidRPr="004E3A77">
              <w:rPr>
                <w:rFonts w:ascii="Times New Roman" w:hAnsi="Times New Roman" w:cs="Times New Roman"/>
                <w:b/>
                <w:sz w:val="24"/>
                <w:szCs w:val="24"/>
                <w:lang w:val="kk-KZ"/>
              </w:rPr>
              <w:lastRenderedPageBreak/>
              <w:t>Пәннің саясаты</w:t>
            </w:r>
          </w:p>
        </w:tc>
        <w:tc>
          <w:tcPr>
            <w:tcW w:w="7619" w:type="dxa"/>
            <w:gridSpan w:val="10"/>
          </w:tcPr>
          <w:p w:rsidR="00FC0FAB" w:rsidRPr="004E3A77" w:rsidRDefault="00FC0FAB" w:rsidP="007429A9">
            <w:pPr>
              <w:tabs>
                <w:tab w:val="left" w:pos="426"/>
              </w:tabs>
              <w:autoSpaceDE w:val="0"/>
              <w:autoSpaceDN w:val="0"/>
              <w:adjustRightInd w:val="0"/>
              <w:jc w:val="both"/>
              <w:rPr>
                <w:lang w:val="kk-KZ"/>
              </w:rPr>
            </w:pPr>
            <w:r w:rsidRPr="004E3A77">
              <w:rPr>
                <w:rFonts w:eastAsia="Calibri"/>
                <w:lang w:val="kk-KZ"/>
              </w:rPr>
              <w:t>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 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Сабақ, СОӨЖ, АБ, миттериум, емтихан кезіндегі көшіру, т.б. әрекеттерге жол берілмейді.</w:t>
            </w:r>
          </w:p>
        </w:tc>
      </w:tr>
      <w:tr w:rsidR="00FC0FAB" w:rsidRPr="004E3A77" w:rsidTr="007429A9">
        <w:tc>
          <w:tcPr>
            <w:tcW w:w="9854" w:type="dxa"/>
            <w:gridSpan w:val="11"/>
          </w:tcPr>
          <w:p w:rsidR="00FC0FAB" w:rsidRPr="004E3A77" w:rsidRDefault="00FC0FAB" w:rsidP="007429A9">
            <w:pPr>
              <w:pStyle w:val="a8"/>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4E3A77">
              <w:rPr>
                <w:rFonts w:ascii="Times New Roman" w:eastAsia="Times New Roman" w:hAnsi="Times New Roman" w:cs="Times New Roman"/>
                <w:b/>
                <w:sz w:val="24"/>
                <w:szCs w:val="24"/>
                <w:lang w:val="kk-KZ" w:eastAsia="ru-RU"/>
              </w:rPr>
              <w:t>Пәннің құрылымы</w:t>
            </w:r>
          </w:p>
        </w:tc>
      </w:tr>
    </w:tbl>
    <w:p w:rsidR="006410C7" w:rsidRDefault="006410C7" w:rsidP="006410C7">
      <w:pPr>
        <w:jc w:val="center"/>
        <w:rPr>
          <w:b/>
          <w:lang w:val="kk-KZ"/>
        </w:rPr>
      </w:pPr>
      <w:r>
        <w:rPr>
          <w:b/>
          <w:lang w:val="kk-KZ"/>
        </w:rPr>
        <w:t>ПӘННІҢ ҚҰРЫЛЫМЫ, КӨЛЕМІ ЖӘНЕ МАЗМҰНЫ</w:t>
      </w:r>
    </w:p>
    <w:p w:rsidR="006410C7" w:rsidRDefault="006410C7" w:rsidP="006410C7">
      <w:pPr>
        <w:jc w:val="both"/>
        <w:rPr>
          <w:b/>
          <w:sz w:val="28"/>
          <w:szCs w:val="28"/>
          <w:lang w:val="kk-KZ"/>
        </w:rPr>
      </w:pPr>
    </w:p>
    <w:tbl>
      <w:tblPr>
        <w:tblW w:w="9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97"/>
        <w:gridCol w:w="5106"/>
        <w:gridCol w:w="709"/>
        <w:gridCol w:w="2978"/>
      </w:tblGrid>
      <w:tr w:rsidR="006410C7" w:rsidTr="006410C7">
        <w:trPr>
          <w:trHeight w:val="255"/>
        </w:trPr>
        <w:tc>
          <w:tcPr>
            <w:tcW w:w="596" w:type="dxa"/>
            <w:vMerge w:val="restart"/>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val="kk-KZ" w:eastAsia="en-US"/>
              </w:rPr>
              <w:t>Апта</w:t>
            </w:r>
          </w:p>
        </w:tc>
        <w:tc>
          <w:tcPr>
            <w:tcW w:w="8788"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Сөз мәдениеті және тілдік қарым-қатынас</w:t>
            </w:r>
          </w:p>
          <w:p w:rsidR="006410C7" w:rsidRDefault="006410C7" w:rsidP="006410C7">
            <w:pPr>
              <w:jc w:val="center"/>
              <w:rPr>
                <w:b/>
                <w:lang w:eastAsia="en-US"/>
              </w:rPr>
            </w:pPr>
            <w:r>
              <w:rPr>
                <w:b/>
                <w:lang w:val="kk-KZ" w:eastAsia="en-US"/>
              </w:rPr>
              <w:t xml:space="preserve"> </w:t>
            </w:r>
            <w:r>
              <w:rPr>
                <w:b/>
                <w:lang w:eastAsia="en-US"/>
              </w:rPr>
              <w:t>2 кредит</w:t>
            </w:r>
          </w:p>
        </w:tc>
      </w:tr>
      <w:tr w:rsidR="006410C7" w:rsidTr="006410C7">
        <w:trPr>
          <w:trHeight w:val="255"/>
        </w:trPr>
        <w:tc>
          <w:tcPr>
            <w:tcW w:w="9384" w:type="dxa"/>
            <w:vMerge/>
            <w:tcBorders>
              <w:top w:val="single" w:sz="4" w:space="0" w:color="auto"/>
              <w:left w:val="single" w:sz="4" w:space="0" w:color="auto"/>
              <w:bottom w:val="single" w:sz="4" w:space="0" w:color="auto"/>
              <w:right w:val="single" w:sz="4" w:space="0" w:color="auto"/>
            </w:tcBorders>
            <w:vAlign w:val="center"/>
            <w:hideMark/>
          </w:tcPr>
          <w:p w:rsidR="006410C7" w:rsidRDefault="006410C7" w:rsidP="006410C7">
            <w:pPr>
              <w:rPr>
                <w:b/>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Са</w:t>
            </w:r>
          </w:p>
          <w:p w:rsidR="006410C7" w:rsidRDefault="006410C7" w:rsidP="006410C7">
            <w:pPr>
              <w:jc w:val="center"/>
              <w:rPr>
                <w:b/>
                <w:lang w:val="kk-KZ" w:eastAsia="en-US"/>
              </w:rPr>
            </w:pPr>
            <w:r>
              <w:rPr>
                <w:b/>
                <w:lang w:val="kk-KZ" w:eastAsia="en-US"/>
              </w:rPr>
              <w:t>ғат</w:t>
            </w: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val="kk-KZ" w:eastAsia="en-US"/>
              </w:rPr>
              <w:t>СӨЖ тапсырмалары</w:t>
            </w:r>
          </w:p>
        </w:tc>
      </w:tr>
      <w:tr w:rsidR="006410C7" w:rsidTr="006410C7">
        <w:trPr>
          <w:trHeight w:val="255"/>
        </w:trPr>
        <w:tc>
          <w:tcPr>
            <w:tcW w:w="9384" w:type="dxa"/>
            <w:gridSpan w:val="4"/>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bCs/>
                <w:lang w:eastAsia="en-US"/>
              </w:rPr>
            </w:pPr>
            <w:r>
              <w:rPr>
                <w:b/>
                <w:lang w:val="en-US" w:eastAsia="en-US"/>
              </w:rPr>
              <w:t>I</w:t>
            </w:r>
            <w:r>
              <w:rPr>
                <w:b/>
                <w:lang w:eastAsia="en-US"/>
              </w:rPr>
              <w:t xml:space="preserve"> тақырыптық блок</w:t>
            </w:r>
          </w:p>
          <w:p w:rsidR="006410C7" w:rsidRDefault="006410C7" w:rsidP="006410C7">
            <w:pPr>
              <w:jc w:val="center"/>
              <w:rPr>
                <w:lang w:val="kk-KZ" w:eastAsia="en-US"/>
              </w:rPr>
            </w:pPr>
            <w:r>
              <w:rPr>
                <w:lang w:val="kk-KZ" w:eastAsia="en-US"/>
              </w:rPr>
              <w:t>Тіл – қарым</w:t>
            </w:r>
            <w:r>
              <w:rPr>
                <w:lang w:val="kk-KZ" w:eastAsia="en-US"/>
              </w:rPr>
              <w:noBreakHyphen/>
              <w:t>қатынас құралы ретінде</w:t>
            </w:r>
          </w:p>
        </w:tc>
      </w:tr>
      <w:tr w:rsidR="006410C7" w:rsidTr="006410C7">
        <w:trPr>
          <w:trHeight w:val="255"/>
        </w:trPr>
        <w:tc>
          <w:tcPr>
            <w:tcW w:w="596" w:type="dxa"/>
            <w:tcBorders>
              <w:top w:val="single" w:sz="4" w:space="0" w:color="auto"/>
              <w:left w:val="single" w:sz="4" w:space="0" w:color="auto"/>
              <w:bottom w:val="nil"/>
              <w:right w:val="single" w:sz="4" w:space="0" w:color="auto"/>
            </w:tcBorders>
          </w:tcPr>
          <w:p w:rsidR="006410C7" w:rsidRDefault="006410C7" w:rsidP="006410C7">
            <w:pPr>
              <w:widowControl w:val="0"/>
              <w:rPr>
                <w:i/>
                <w:lang w:val="kk-KZ" w:eastAsia="en-US"/>
              </w:rPr>
            </w:pPr>
          </w:p>
        </w:tc>
        <w:tc>
          <w:tcPr>
            <w:tcW w:w="5103" w:type="dxa"/>
            <w:tcBorders>
              <w:top w:val="single" w:sz="4" w:space="0" w:color="auto"/>
              <w:left w:val="single" w:sz="4" w:space="0" w:color="auto"/>
              <w:bottom w:val="nil"/>
              <w:right w:val="single" w:sz="4" w:space="0" w:color="auto"/>
            </w:tcBorders>
          </w:tcPr>
          <w:p w:rsidR="006410C7" w:rsidRDefault="006410C7" w:rsidP="006410C7">
            <w:pPr>
              <w:widowControl w:val="0"/>
              <w:rPr>
                <w:i/>
                <w:lang w:val="kk-KZ" w:eastAsia="en-US"/>
              </w:rPr>
            </w:pPr>
          </w:p>
        </w:tc>
        <w:tc>
          <w:tcPr>
            <w:tcW w:w="709" w:type="dxa"/>
            <w:tcBorders>
              <w:top w:val="single" w:sz="4" w:space="0" w:color="auto"/>
              <w:left w:val="single" w:sz="4" w:space="0" w:color="auto"/>
              <w:bottom w:val="nil"/>
              <w:right w:val="single" w:sz="4" w:space="0" w:color="auto"/>
            </w:tcBorders>
          </w:tcPr>
          <w:p w:rsidR="006410C7" w:rsidRDefault="006410C7" w:rsidP="006410C7">
            <w:pPr>
              <w:widowControl w:val="0"/>
              <w:rPr>
                <w:i/>
                <w:lang w:val="kk-KZ" w:eastAsia="en-US"/>
              </w:rPr>
            </w:pPr>
          </w:p>
        </w:tc>
        <w:tc>
          <w:tcPr>
            <w:tcW w:w="2976" w:type="dxa"/>
            <w:tcBorders>
              <w:top w:val="single" w:sz="4" w:space="0" w:color="auto"/>
              <w:left w:val="single" w:sz="4" w:space="0" w:color="auto"/>
              <w:bottom w:val="nil"/>
              <w:right w:val="single" w:sz="4" w:space="0" w:color="auto"/>
            </w:tcBorders>
          </w:tcPr>
          <w:p w:rsidR="006410C7" w:rsidRDefault="006410C7" w:rsidP="006410C7">
            <w:pPr>
              <w:widowControl w:val="0"/>
              <w:rPr>
                <w:i/>
                <w:lang w:val="kk-KZ" w:eastAsia="en-US"/>
              </w:rPr>
            </w:pPr>
          </w:p>
        </w:tc>
      </w:tr>
      <w:tr w:rsidR="006410C7" w:rsidTr="006410C7">
        <w:trPr>
          <w:trHeight w:val="884"/>
        </w:trPr>
        <w:tc>
          <w:tcPr>
            <w:tcW w:w="596" w:type="dxa"/>
            <w:tcBorders>
              <w:top w:val="nil"/>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1</w:t>
            </w:r>
          </w:p>
        </w:tc>
        <w:tc>
          <w:tcPr>
            <w:tcW w:w="5103" w:type="dxa"/>
            <w:tcBorders>
              <w:top w:val="nil"/>
              <w:left w:val="single" w:sz="4" w:space="0" w:color="auto"/>
              <w:bottom w:val="single" w:sz="4" w:space="0" w:color="auto"/>
              <w:right w:val="single" w:sz="4" w:space="0" w:color="auto"/>
            </w:tcBorders>
          </w:tcPr>
          <w:p w:rsidR="006410C7" w:rsidRDefault="006410C7" w:rsidP="006410C7">
            <w:pPr>
              <w:tabs>
                <w:tab w:val="left" w:pos="1701"/>
              </w:tabs>
              <w:jc w:val="both"/>
              <w:rPr>
                <w:rFonts w:eastAsia="Calibri"/>
                <w:bCs/>
                <w:lang w:val="kk-KZ" w:eastAsia="zh-CN"/>
              </w:rPr>
            </w:pPr>
            <w:r>
              <w:rPr>
                <w:rFonts w:eastAsia="MS Mincho"/>
                <w:bCs/>
                <w:lang w:val="kk-KZ" w:eastAsia="zh-CN"/>
              </w:rPr>
              <w:t>Сөз мәдениеті туралы түсінік, оның зерттелуі.</w:t>
            </w:r>
            <w:r>
              <w:rPr>
                <w:rFonts w:eastAsia="Calibri"/>
                <w:bCs/>
                <w:lang w:val="kk-KZ" w:eastAsia="zh-CN"/>
              </w:rPr>
              <w:t xml:space="preserve">     </w:t>
            </w:r>
          </w:p>
          <w:p w:rsidR="006410C7" w:rsidRDefault="006410C7" w:rsidP="006410C7">
            <w:pPr>
              <w:tabs>
                <w:tab w:val="left" w:pos="1701"/>
              </w:tabs>
              <w:jc w:val="both"/>
              <w:rPr>
                <w:rFonts w:eastAsia="Calibri"/>
                <w:lang w:val="kk-KZ" w:eastAsia="en-US"/>
              </w:rPr>
            </w:pPr>
            <w:r>
              <w:rPr>
                <w:rFonts w:eastAsia="Calibri"/>
                <w:bCs/>
                <w:lang w:val="kk-KZ" w:eastAsia="zh-CN"/>
              </w:rPr>
              <w:t>Сөз мәдениетінің негізі – тілдік норма.</w:t>
            </w:r>
          </w:p>
          <w:p w:rsidR="006410C7" w:rsidRDefault="006410C7" w:rsidP="006410C7">
            <w:pPr>
              <w:rPr>
                <w:b/>
                <w:lang w:val="kk-KZ" w:eastAsia="en-US"/>
              </w:rPr>
            </w:pPr>
          </w:p>
        </w:tc>
        <w:tc>
          <w:tcPr>
            <w:tcW w:w="709" w:type="dxa"/>
            <w:tcBorders>
              <w:top w:val="nil"/>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2</w:t>
            </w:r>
          </w:p>
        </w:tc>
        <w:tc>
          <w:tcPr>
            <w:tcW w:w="2976" w:type="dxa"/>
            <w:tcBorders>
              <w:top w:val="nil"/>
              <w:left w:val="single" w:sz="4" w:space="0" w:color="auto"/>
              <w:bottom w:val="single" w:sz="4" w:space="0" w:color="auto"/>
              <w:right w:val="single" w:sz="4" w:space="0" w:color="auto"/>
            </w:tcBorders>
          </w:tcPr>
          <w:p w:rsidR="006410C7" w:rsidRDefault="006410C7" w:rsidP="006410C7">
            <w:pPr>
              <w:widowControl w:val="0"/>
              <w:rPr>
                <w:b/>
                <w:lang w:val="kk-KZ" w:eastAsia="en-US"/>
              </w:rPr>
            </w:pPr>
          </w:p>
        </w:tc>
      </w:tr>
      <w:tr w:rsidR="006410C7" w:rsidRPr="00B36495" w:rsidTr="006410C7">
        <w:trPr>
          <w:trHeight w:val="1032"/>
        </w:trPr>
        <w:tc>
          <w:tcPr>
            <w:tcW w:w="596"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2</w:t>
            </w:r>
          </w:p>
          <w:p w:rsidR="006410C7" w:rsidRDefault="006410C7" w:rsidP="006410C7">
            <w:pPr>
              <w:jc w:val="center"/>
              <w:rPr>
                <w:b/>
                <w:lang w:val="kk-KZ" w:eastAsia="en-US"/>
              </w:rPr>
            </w:pP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Қазақ сөз мәдениеті туралы түсінік. </w:t>
            </w:r>
            <w:r>
              <w:rPr>
                <w:bCs/>
                <w:szCs w:val="28"/>
                <w:lang w:eastAsia="en-US"/>
              </w:rPr>
              <w:t>Жазу-сызуды демократияландыру</w:t>
            </w:r>
            <w:r>
              <w:rPr>
                <w:bCs/>
                <w:szCs w:val="28"/>
                <w:lang w:val="kk-KZ" w:eastAsia="en-US"/>
              </w:rPr>
              <w:t>.</w:t>
            </w:r>
            <w:r>
              <w:rPr>
                <w:b/>
                <w:bCs/>
                <w:szCs w:val="28"/>
                <w:lang w:val="kk-KZ" w:eastAsia="en-US"/>
              </w:rPr>
              <w:t xml:space="preserve"> </w:t>
            </w:r>
            <w:r>
              <w:rPr>
                <w:bCs/>
                <w:szCs w:val="28"/>
                <w:lang w:val="kk-KZ" w:eastAsia="en-US"/>
              </w:rPr>
              <w:t>Халықтық тіл нормасы.</w:t>
            </w:r>
            <w:r>
              <w:rPr>
                <w:b/>
                <w:bCs/>
                <w:szCs w:val="28"/>
                <w:lang w:val="kk-KZ" w:eastAsia="en-US"/>
              </w:rPr>
              <w:t xml:space="preserve"> </w:t>
            </w:r>
            <w:r>
              <w:rPr>
                <w:bCs/>
                <w:szCs w:val="28"/>
                <w:lang w:val="kk-KZ" w:eastAsia="en-US"/>
              </w:rPr>
              <w:t>Жазба тіл нормасы.</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r>
              <w:rPr>
                <w:b/>
                <w:lang w:val="kk-KZ" w:eastAsia="en-US"/>
              </w:rPr>
              <w:t>2</w:t>
            </w:r>
          </w:p>
          <w:p w:rsidR="006410C7" w:rsidRDefault="006410C7" w:rsidP="006410C7">
            <w:pPr>
              <w:jc w:val="center"/>
              <w:rPr>
                <w:b/>
                <w:lang w:val="kk-KZ" w:eastAsia="en-US"/>
              </w:rPr>
            </w:pPr>
          </w:p>
          <w:p w:rsidR="006410C7" w:rsidRDefault="006410C7" w:rsidP="006410C7">
            <w:pPr>
              <w:jc w:val="center"/>
              <w:rPr>
                <w:b/>
                <w:lang w:val="kk-KZ" w:eastAsia="en-US"/>
              </w:rPr>
            </w:pPr>
          </w:p>
          <w:p w:rsidR="006410C7" w:rsidRDefault="006410C7" w:rsidP="006410C7">
            <w:pPr>
              <w:jc w:val="center"/>
              <w:rPr>
                <w:b/>
                <w:lang w:val="kk-KZ" w:eastAsia="en-US"/>
              </w:rPr>
            </w:pPr>
          </w:p>
          <w:p w:rsidR="006410C7" w:rsidRDefault="006410C7" w:rsidP="006410C7">
            <w:pPr>
              <w:jc w:val="center"/>
              <w:rPr>
                <w:b/>
                <w:lang w:val="kk-KZ" w:eastAsia="en-US"/>
              </w:rPr>
            </w:pP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r>
              <w:rPr>
                <w:b/>
                <w:lang w:val="kk-KZ" w:eastAsia="en-US"/>
              </w:rPr>
              <w:t>№ 1 CӨЖ</w:t>
            </w:r>
            <w:r>
              <w:rPr>
                <w:lang w:val="kk-KZ" w:eastAsia="en-US"/>
              </w:rPr>
              <w:t xml:space="preserve">. </w:t>
            </w:r>
            <w:r>
              <w:rPr>
                <w:bCs/>
                <w:szCs w:val="28"/>
                <w:lang w:val="kk-KZ" w:eastAsia="en-US"/>
              </w:rPr>
              <w:t>ХІХ ғасырдың аяғы мен ХХ ғасырдың басындағы  жазу-сызуды реформалауға айрықша назар аударып, демократиялық бағытқа қарай бетбұрыс жасауды көздеген ағартушылар, белгілі түркітанушы ғалымдар туралы мәліметтер.</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b/>
                <w:lang w:val="kk-KZ" w:eastAsia="en-US"/>
              </w:rPr>
            </w:pPr>
            <w:r>
              <w:rPr>
                <w:szCs w:val="28"/>
                <w:lang w:val="kk-KZ" w:eastAsia="en-US"/>
              </w:rPr>
              <w:t>Сөз мәдениетінің коммуникативтік, когнитивтік  аспектілері</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szCs w:val="28"/>
                <w:lang w:val="kk-KZ" w:eastAsia="en-US"/>
              </w:rPr>
              <w:t xml:space="preserve">Тіл мен мәдениеттің өзара байланысы. </w:t>
            </w:r>
            <w:r>
              <w:rPr>
                <w:lang w:eastAsia="en-US"/>
              </w:rPr>
              <w:t>Тіл де, мәдениет те семиотикалық жүйе</w:t>
            </w:r>
            <w:r>
              <w:rPr>
                <w:lang w:val="kk-KZ" w:eastAsia="en-US"/>
              </w:rPr>
              <w:t xml:space="preserve">. </w:t>
            </w:r>
            <w:r>
              <w:rPr>
                <w:bCs/>
                <w:lang w:eastAsia="en-US"/>
              </w:rPr>
              <w:t>Дүниенің тілдік бейнесі және эмпирикалық таным</w:t>
            </w:r>
            <w:r>
              <w:rPr>
                <w:bCs/>
                <w:lang w:val="kk-K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b/>
                <w:lang w:val="kk-KZ" w:eastAsia="en-US"/>
              </w:rPr>
            </w:pPr>
            <w:r>
              <w:rPr>
                <w:b/>
                <w:lang w:val="kk-KZ" w:eastAsia="en-US"/>
              </w:rPr>
              <w:t xml:space="preserve">   2</w:t>
            </w: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p>
        </w:tc>
      </w:tr>
      <w:tr w:rsidR="006410C7" w:rsidTr="006410C7">
        <w:trPr>
          <w:trHeight w:val="255"/>
        </w:trPr>
        <w:tc>
          <w:tcPr>
            <w:tcW w:w="9384" w:type="dxa"/>
            <w:gridSpan w:val="4"/>
            <w:tcBorders>
              <w:top w:val="single" w:sz="4" w:space="0" w:color="auto"/>
              <w:left w:val="single" w:sz="4" w:space="0" w:color="auto"/>
              <w:bottom w:val="single" w:sz="4" w:space="0" w:color="auto"/>
              <w:right w:val="single" w:sz="4" w:space="0" w:color="auto"/>
            </w:tcBorders>
            <w:hideMark/>
          </w:tcPr>
          <w:p w:rsidR="006410C7" w:rsidRDefault="006410C7" w:rsidP="006410C7">
            <w:pPr>
              <w:widowControl w:val="0"/>
              <w:jc w:val="center"/>
              <w:rPr>
                <w:b/>
                <w:bCs/>
                <w:lang w:val="kk-KZ" w:eastAsia="en-US"/>
              </w:rPr>
            </w:pPr>
            <w:r>
              <w:rPr>
                <w:b/>
                <w:lang w:val="kk-KZ" w:eastAsia="en-US"/>
              </w:rPr>
              <w:t>IІ тақырыптық блок</w:t>
            </w:r>
          </w:p>
          <w:p w:rsidR="006410C7" w:rsidRDefault="006410C7" w:rsidP="006410C7">
            <w:pPr>
              <w:widowControl w:val="0"/>
              <w:jc w:val="center"/>
              <w:rPr>
                <w:b/>
                <w:lang w:val="kk-KZ" w:eastAsia="en-US"/>
              </w:rPr>
            </w:pPr>
            <w:r>
              <w:rPr>
                <w:b/>
                <w:bCs/>
                <w:lang w:val="kk-KZ" w:eastAsia="en-US"/>
              </w:rPr>
              <w:t>Тілдік қарым</w:t>
            </w:r>
            <w:r>
              <w:rPr>
                <w:b/>
                <w:bCs/>
                <w:lang w:val="kk-KZ" w:eastAsia="en-US"/>
              </w:rPr>
              <w:noBreakHyphen/>
              <w:t xml:space="preserve">қатынас </w:t>
            </w:r>
          </w:p>
        </w:tc>
      </w:tr>
      <w:tr w:rsidR="006410C7" w:rsidRPr="00B36495"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5</w:t>
            </w:r>
          </w:p>
        </w:tc>
        <w:tc>
          <w:tcPr>
            <w:tcW w:w="5103" w:type="dxa"/>
            <w:tcBorders>
              <w:top w:val="nil"/>
              <w:left w:val="single" w:sz="4" w:space="0" w:color="auto"/>
              <w:bottom w:val="single" w:sz="4" w:space="0" w:color="auto"/>
              <w:right w:val="single" w:sz="4" w:space="0" w:color="auto"/>
            </w:tcBorders>
          </w:tcPr>
          <w:p w:rsidR="006410C7" w:rsidRDefault="006410C7" w:rsidP="006410C7">
            <w:pPr>
              <w:rPr>
                <w:lang w:val="kk-KZ" w:eastAsia="en-US"/>
              </w:rPr>
            </w:pPr>
            <w:r>
              <w:rPr>
                <w:lang w:val="kk-KZ" w:eastAsia="en-US"/>
              </w:rPr>
              <w:t>Сөздерді дұрыс айту және дұрыс жазу нормалары. Сөз әдебі. Жұрт алдында сөйлеу мәдениеті.</w:t>
            </w:r>
          </w:p>
          <w:p w:rsidR="006410C7" w:rsidRDefault="006410C7" w:rsidP="006410C7">
            <w:pPr>
              <w:widowControl w:val="0"/>
              <w:jc w:val="both"/>
              <w:rPr>
                <w:b/>
                <w:lang w:val="kk-KZ" w:eastAsia="en-US"/>
              </w:rPr>
            </w:pPr>
          </w:p>
        </w:tc>
        <w:tc>
          <w:tcPr>
            <w:tcW w:w="709" w:type="dxa"/>
            <w:tcBorders>
              <w:top w:val="nil"/>
              <w:left w:val="single" w:sz="4" w:space="0" w:color="auto"/>
              <w:bottom w:val="single" w:sz="4" w:space="0" w:color="auto"/>
              <w:right w:val="single" w:sz="4" w:space="0" w:color="auto"/>
            </w:tcBorders>
          </w:tcPr>
          <w:p w:rsidR="006410C7" w:rsidRDefault="006410C7" w:rsidP="006410C7">
            <w:pPr>
              <w:jc w:val="center"/>
              <w:rPr>
                <w:lang w:val="kk-KZ" w:eastAsia="en-US"/>
              </w:rPr>
            </w:pPr>
          </w:p>
          <w:p w:rsidR="006410C7" w:rsidRDefault="006410C7" w:rsidP="006410C7">
            <w:pPr>
              <w:jc w:val="center"/>
              <w:rPr>
                <w:lang w:val="kk-KZ" w:eastAsia="en-US"/>
              </w:rPr>
            </w:pPr>
            <w:r>
              <w:rPr>
                <w:lang w:val="kk-KZ" w:eastAsia="en-US"/>
              </w:rPr>
              <w:t>2</w:t>
            </w:r>
          </w:p>
          <w:p w:rsidR="006410C7" w:rsidRDefault="006410C7" w:rsidP="006410C7">
            <w:pPr>
              <w:jc w:val="center"/>
              <w:rPr>
                <w:lang w:val="kk-KZ" w:eastAsia="en-US"/>
              </w:rPr>
            </w:pP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both"/>
              <w:rPr>
                <w:lang w:val="kk-KZ" w:eastAsia="en-US"/>
              </w:rPr>
            </w:pPr>
            <w:r>
              <w:rPr>
                <w:lang w:val="kk-KZ" w:eastAsia="en-US"/>
              </w:rPr>
              <w:t xml:space="preserve"> </w:t>
            </w:r>
            <w:r>
              <w:rPr>
                <w:b/>
                <w:lang w:val="kk-KZ" w:eastAsia="en-US"/>
              </w:rPr>
              <w:t>№ 2 CӨЖ.</w:t>
            </w:r>
            <w:r>
              <w:rPr>
                <w:lang w:val="kk-KZ" w:eastAsia="en-US"/>
              </w:rPr>
              <w:t xml:space="preserve"> Мәдени сема, мәдени ая, мәдени концепт, </w:t>
            </w:r>
            <w:r>
              <w:rPr>
                <w:color w:val="000000"/>
                <w:lang w:val="kk-KZ" w:eastAsia="en-US"/>
              </w:rPr>
              <w:t>мәдени коннотация ұғымдарының мәнін ажырату – реферат.</w:t>
            </w:r>
            <w:r>
              <w:rPr>
                <w:lang w:val="kk-KZ" w:eastAsia="en-US"/>
              </w:rPr>
              <w:t xml:space="preserve"> </w:t>
            </w:r>
            <w:r>
              <w:rPr>
                <w:color w:val="000000"/>
                <w:lang w:val="kk-KZ" w:eastAsia="en-US"/>
              </w:rPr>
              <w:t xml:space="preserve"> </w:t>
            </w:r>
          </w:p>
        </w:tc>
      </w:tr>
      <w:tr w:rsidR="006410C7" w:rsidTr="006410C7">
        <w:trPr>
          <w:trHeight w:val="483"/>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b/>
                <w:lang w:val="kk-KZ" w:eastAsia="en-US"/>
              </w:rPr>
            </w:pPr>
            <w:r>
              <w:rPr>
                <w:lang w:val="kk-KZ" w:eastAsia="en-US"/>
              </w:rPr>
              <w:t xml:space="preserve">Сөз қолдану мәдениеті. </w:t>
            </w:r>
            <w:r>
              <w:rPr>
                <w:szCs w:val="28"/>
                <w:lang w:val="kk-KZ" w:eastAsia="en-US"/>
              </w:rPr>
              <w:t>Сөйлеу түрлері: ішкі және сыртқы, ауызша және жазбаша, диалог пен монолог.</w:t>
            </w:r>
            <w:r>
              <w:rPr>
                <w:lang w:val="kk-K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jc w:val="both"/>
              <w:rPr>
                <w:lang w:val="kk-KZ" w:eastAsia="en-US"/>
              </w:rPr>
            </w:pPr>
          </w:p>
        </w:tc>
      </w:tr>
      <w:tr w:rsidR="006410C7" w:rsidTr="006410C7">
        <w:trPr>
          <w:trHeight w:val="547"/>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lastRenderedPageBreak/>
              <w:t>7</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170"/>
              </w:tabs>
              <w:rPr>
                <w:lang w:val="kk-KZ" w:eastAsia="en-US"/>
              </w:rPr>
            </w:pPr>
            <w:r>
              <w:rPr>
                <w:lang w:val="kk-KZ" w:eastAsia="en-US"/>
              </w:rPr>
              <w:t>Ауызекі және жазбаша сөз қолданудағы қателіктер</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color w:val="000000"/>
                <w:lang w:val="kk-KZ" w:eastAsia="en-US"/>
              </w:rPr>
            </w:pPr>
            <w:r>
              <w:rPr>
                <w:color w:val="000000"/>
                <w:lang w:val="kk-KZ"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both"/>
              <w:rPr>
                <w:color w:val="000000"/>
                <w:lang w:val="kk-KZ" w:eastAsia="en-US"/>
              </w:rPr>
            </w:pPr>
            <w:r>
              <w:rPr>
                <w:lang w:val="kk-KZ" w:eastAsia="en-US"/>
              </w:rPr>
              <w:t xml:space="preserve"> </w:t>
            </w:r>
          </w:p>
        </w:tc>
      </w:tr>
      <w:tr w:rsidR="006410C7" w:rsidRPr="00B36495" w:rsidTr="006410C7">
        <w:trPr>
          <w:trHeight w:val="343"/>
        </w:trPr>
        <w:tc>
          <w:tcPr>
            <w:tcW w:w="596"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tc>
        <w:tc>
          <w:tcPr>
            <w:tcW w:w="8788"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 АРАЛЫҚ БАҚЫЛАУ</w:t>
            </w:r>
          </w:p>
          <w:p w:rsidR="006410C7" w:rsidRDefault="006410C7" w:rsidP="006410C7">
            <w:pPr>
              <w:jc w:val="center"/>
              <w:rPr>
                <w:b/>
                <w:lang w:val="kk-KZ" w:eastAsia="en-US"/>
              </w:rPr>
            </w:pPr>
            <w:r>
              <w:rPr>
                <w:lang w:val="kk-KZ" w:eastAsia="en-US"/>
              </w:rPr>
              <w:t>1-7</w:t>
            </w:r>
            <w:r>
              <w:rPr>
                <w:lang w:val="kk-KZ" w:eastAsia="en-US"/>
              </w:rPr>
              <w:noBreakHyphen/>
              <w:t>аптада өтілген тақырыптар бойынша тіл ұстарту жұмыстары.</w:t>
            </w:r>
          </w:p>
        </w:tc>
      </w:tr>
      <w:tr w:rsidR="006410C7" w:rsidRPr="00B36495" w:rsidTr="006410C7">
        <w:trPr>
          <w:trHeight w:val="415"/>
        </w:trPr>
        <w:tc>
          <w:tcPr>
            <w:tcW w:w="9384" w:type="dxa"/>
            <w:gridSpan w:val="4"/>
            <w:tcBorders>
              <w:top w:val="single" w:sz="4" w:space="0" w:color="auto"/>
              <w:left w:val="single" w:sz="4" w:space="0" w:color="auto"/>
              <w:bottom w:val="single" w:sz="4" w:space="0" w:color="auto"/>
              <w:right w:val="single" w:sz="4" w:space="0" w:color="auto"/>
            </w:tcBorders>
            <w:hideMark/>
          </w:tcPr>
          <w:p w:rsidR="006410C7" w:rsidRDefault="006410C7" w:rsidP="006410C7">
            <w:pPr>
              <w:widowControl w:val="0"/>
              <w:jc w:val="center"/>
              <w:rPr>
                <w:b/>
                <w:lang w:val="kk-KZ" w:eastAsia="en-US"/>
              </w:rPr>
            </w:pPr>
            <w:r>
              <w:rPr>
                <w:b/>
                <w:lang w:val="kk-KZ" w:eastAsia="en-US"/>
              </w:rPr>
              <w:t>IІІ тақырыптық блок</w:t>
            </w:r>
          </w:p>
          <w:p w:rsidR="006410C7" w:rsidRDefault="006410C7" w:rsidP="006410C7">
            <w:pPr>
              <w:jc w:val="center"/>
              <w:rPr>
                <w:b/>
                <w:lang w:val="kk-KZ" w:eastAsia="en-US"/>
              </w:rPr>
            </w:pPr>
            <w:r>
              <w:rPr>
                <w:lang w:val="kk-KZ" w:eastAsia="en-US"/>
              </w:rPr>
              <w:t>Әдеби тіл нормалары</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lang w:val="kk-KZ" w:eastAsia="en-US"/>
              </w:rPr>
            </w:pPr>
            <w:r>
              <w:rPr>
                <w:lang w:val="kk-KZ" w:eastAsia="en-US"/>
              </w:rPr>
              <w:t>Сөйлеу мәдениеті және фонетикалық норма</w:t>
            </w:r>
          </w:p>
          <w:p w:rsidR="006410C7" w:rsidRDefault="006410C7" w:rsidP="006410C7">
            <w:pPr>
              <w:widowControl w:val="0"/>
              <w:jc w:val="both"/>
              <w:rPr>
                <w:lang w:val="kk-KZ" w:eastAsia="en-US"/>
              </w:rPr>
            </w:pPr>
            <w:r>
              <w:rPr>
                <w:lang w:val="kk-KZ" w:eastAsia="en-US"/>
              </w:rPr>
              <w:t>Қазақтың ұлттық сөз саптау дәстүріндегі этикалық ұғымдар</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RPr="00B36495" w:rsidTr="006410C7">
        <w:trPr>
          <w:trHeight w:val="80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lang w:val="kk-KZ" w:eastAsia="en-US"/>
              </w:rPr>
            </w:pPr>
            <w:r>
              <w:rPr>
                <w:lang w:val="kk-KZ" w:eastAsia="en-US"/>
              </w:rPr>
              <w:t>Тілдің лексика-фразеологиялық тіркестерінің сөйлеудегі (жазудағы) қолданысы Лексикалық норма, оның шарттары. Тілдің лексика-фразеологиялық тіркестерінің сөйлеудегі қолданысы.</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both"/>
              <w:rPr>
                <w:lang w:val="kk-KZ" w:eastAsia="en-US"/>
              </w:rPr>
            </w:pPr>
            <w:r>
              <w:rPr>
                <w:b/>
                <w:lang w:val="kk-KZ" w:eastAsia="en-US"/>
              </w:rPr>
              <w:t>№ 3 CӨЖ.</w:t>
            </w:r>
            <w:r>
              <w:rPr>
                <w:lang w:val="kk-KZ" w:eastAsia="en-US"/>
              </w:rPr>
              <w:t xml:space="preserve"> Сөз</w:t>
            </w:r>
            <w:r>
              <w:rPr>
                <w:i/>
                <w:iCs/>
                <w:lang w:val="kk-KZ" w:eastAsia="en-US"/>
              </w:rPr>
              <w:t xml:space="preserve"> </w:t>
            </w:r>
            <w:r>
              <w:rPr>
                <w:lang w:val="kk-KZ" w:eastAsia="en-US"/>
              </w:rPr>
              <w:t>этикасының дүниетанымдық компонентіне жататын пайымдауларға бірнеше мысал келтіру – ауызша.</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 w:val="left" w:pos="1020"/>
              </w:tabs>
              <w:rPr>
                <w:lang w:val="kk-KZ" w:eastAsia="en-US"/>
              </w:rPr>
            </w:pPr>
            <w:r>
              <w:rPr>
                <w:lang w:val="kk-KZ" w:eastAsia="en-US"/>
              </w:rPr>
              <w:t>Өзара сөйлесу принциптері (термин, диалект, кәсіби сөздер, жаргон) қолдану аясы, әдеби тіл нормасындағы жаңа сөздер.Сөйлеуде көркемдегіш және бейнелегіш құралдарды пайдалану.</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lang w:val="kk-KZ" w:eastAsia="en-US"/>
              </w:rPr>
            </w:pPr>
          </w:p>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Тіл мәдениеті және грамматика</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RPr="00B36495"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widowControl w:val="0"/>
              <w:jc w:val="both"/>
              <w:rPr>
                <w:lang w:val="kk-KZ" w:eastAsia="en-US"/>
              </w:rPr>
            </w:pPr>
            <w:r>
              <w:rPr>
                <w:lang w:val="kk-KZ" w:eastAsia="en-US"/>
              </w:rPr>
              <w:t>Тіл мәдениеті және синтаксис</w:t>
            </w:r>
          </w:p>
          <w:p w:rsidR="006410C7" w:rsidRDefault="006410C7" w:rsidP="006410C7">
            <w:pPr>
              <w:widowControl w:val="0"/>
              <w:jc w:val="both"/>
              <w:rPr>
                <w:lang w:val="kk-KZ" w:eastAsia="en-US"/>
              </w:rPr>
            </w:pPr>
            <w:r>
              <w:rPr>
                <w:lang w:val="kk-KZ" w:eastAsia="en-US"/>
              </w:rPr>
              <w:t xml:space="preserve">Грамматикалық нормалар. Морфологиялық, синтаксистік нормалар. </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lang w:val="kk-KZ" w:eastAsia="en-US"/>
              </w:rPr>
            </w:pPr>
            <w:r>
              <w:rPr>
                <w:lang w:val="kk-KZ" w:eastAsia="en-US"/>
              </w:rPr>
              <w:t>2</w:t>
            </w:r>
          </w:p>
          <w:p w:rsidR="006410C7" w:rsidRDefault="006410C7" w:rsidP="006410C7">
            <w:pPr>
              <w:jc w:val="center"/>
              <w:rPr>
                <w:lang w:val="kk-KZ" w:eastAsia="en-US"/>
              </w:rPr>
            </w:pPr>
          </w:p>
          <w:p w:rsidR="006410C7" w:rsidRDefault="006410C7" w:rsidP="006410C7">
            <w:pPr>
              <w:jc w:val="center"/>
              <w:rPr>
                <w:lang w:val="kk-KZ" w:eastAsia="en-US"/>
              </w:rPr>
            </w:pP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b/>
                <w:lang w:val="kk-KZ" w:eastAsia="en-US"/>
              </w:rPr>
              <w:t>№ 4 CӨЖ.</w:t>
            </w:r>
            <w:r>
              <w:rPr>
                <w:lang w:val="kk-KZ" w:eastAsia="en-US"/>
              </w:rPr>
              <w:t xml:space="preserve"> Тілдік нормалар туралы теориялық пікірлерді салыстыру. </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b/>
                <w:lang w:val="kk-KZ" w:eastAsia="en-US"/>
              </w:rPr>
            </w:pPr>
            <w:r>
              <w:rPr>
                <w:lang w:val="kk-KZ" w:eastAsia="en-US"/>
              </w:rPr>
              <w:t xml:space="preserve">Тіл мәдениеті және стилистиканың ара қатынасы. Синоним, омоним, көпмағыналы сөздер мен фразеологизмдерді орынды қолдана білу. </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lang w:val="kk-KZ" w:eastAsia="en-US"/>
              </w:rPr>
            </w:pPr>
          </w:p>
          <w:p w:rsidR="006410C7" w:rsidRDefault="006410C7" w:rsidP="006410C7">
            <w:pPr>
              <w:jc w:val="center"/>
              <w:rPr>
                <w:lang w:val="kk-KZ" w:eastAsia="en-US"/>
              </w:rPr>
            </w:pPr>
          </w:p>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Tr="006410C7">
        <w:trPr>
          <w:trHeight w:val="1178"/>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14</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lang w:val="kk-KZ" w:eastAsia="en-US"/>
              </w:rPr>
            </w:pPr>
            <w:r>
              <w:rPr>
                <w:lang w:val="kk-KZ" w:eastAsia="en-US"/>
              </w:rPr>
              <w:t>Тіл мәдениетінің негізгі сапалары.</w:t>
            </w:r>
          </w:p>
          <w:p w:rsidR="006410C7" w:rsidRDefault="006410C7" w:rsidP="006410C7">
            <w:pPr>
              <w:widowControl w:val="0"/>
              <w:jc w:val="both"/>
              <w:rPr>
                <w:lang w:val="kk-KZ" w:eastAsia="en-US"/>
              </w:rPr>
            </w:pPr>
            <w:r>
              <w:rPr>
                <w:lang w:val="kk-KZ" w:eastAsia="en-US"/>
              </w:rPr>
              <w:t>Тілдік құралдарды пайдалана білу ережесі. Тіл тазалығы.</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lang w:val="kk-KZ" w:eastAsia="en-US"/>
              </w:rPr>
            </w:pPr>
          </w:p>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jc w:val="both"/>
              <w:rPr>
                <w:lang w:val="kk-KZ" w:eastAsia="en-US"/>
              </w:rPr>
            </w:pPr>
          </w:p>
        </w:tc>
      </w:tr>
      <w:tr w:rsidR="006410C7" w:rsidRPr="00B36495" w:rsidTr="006410C7">
        <w:trPr>
          <w:trHeight w:val="293"/>
        </w:trPr>
        <w:tc>
          <w:tcPr>
            <w:tcW w:w="596"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tc>
        <w:tc>
          <w:tcPr>
            <w:tcW w:w="8788"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widowControl w:val="0"/>
              <w:jc w:val="center"/>
              <w:rPr>
                <w:b/>
                <w:lang w:val="kk-KZ" w:eastAsia="en-US"/>
              </w:rPr>
            </w:pPr>
            <w:r>
              <w:rPr>
                <w:b/>
                <w:lang w:val="kk-KZ" w:eastAsia="en-US"/>
              </w:rPr>
              <w:t xml:space="preserve">№2 АРАЛЫҚ БАҚЫЛАУ </w:t>
            </w:r>
          </w:p>
          <w:p w:rsidR="006410C7" w:rsidRDefault="006410C7" w:rsidP="006410C7">
            <w:pPr>
              <w:widowControl w:val="0"/>
              <w:jc w:val="center"/>
              <w:rPr>
                <w:lang w:val="kk-KZ" w:eastAsia="en-US"/>
              </w:rPr>
            </w:pPr>
            <w:r>
              <w:rPr>
                <w:lang w:val="kk-KZ" w:eastAsia="en-US"/>
              </w:rPr>
              <w:t>8-14 –аптада өтілген тақырыптар бойынша жазба жұмыстар.</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en-US" w:eastAsia="en-US"/>
              </w:rPr>
            </w:pPr>
            <w:r>
              <w:rPr>
                <w:b/>
                <w:lang w:val="en-US"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ind w:right="-57"/>
              <w:rPr>
                <w:lang w:val="kk-KZ" w:eastAsia="en-US"/>
              </w:rPr>
            </w:pPr>
            <w:r>
              <w:rPr>
                <w:lang w:val="kk-KZ" w:eastAsia="en-US"/>
              </w:rPr>
              <w:t>Өткен материалдарды бекітуге арналған практикалық жұмыстар</w:t>
            </w:r>
          </w:p>
          <w:p w:rsidR="006410C7" w:rsidRDefault="006410C7" w:rsidP="006410C7">
            <w:pPr>
              <w:jc w:val="both"/>
              <w:rPr>
                <w:b/>
                <w:lang w:val="kk-KZ" w:eastAsia="en-US"/>
              </w:rPr>
            </w:pPr>
            <w:r>
              <w:rPr>
                <w:b/>
                <w:lang w:val="kk-KZ" w:eastAsia="en-US"/>
              </w:rPr>
              <w:t>Жазбаша түрде</w:t>
            </w:r>
          </w:p>
          <w:p w:rsidR="006410C7" w:rsidRDefault="006410C7" w:rsidP="006410C7">
            <w:pPr>
              <w:ind w:right="-57"/>
              <w:rPr>
                <w:lang w:val="kk-KZ" w:eastAsia="en-US"/>
              </w:rPr>
            </w:pPr>
            <w:r>
              <w:rPr>
                <w:lang w:val="kk-KZ" w:eastAsia="en-US"/>
              </w:rPr>
              <w:t>Жобалық жұмыстарды, презентацияларды қабылдау</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both"/>
              <w:rPr>
                <w:b/>
                <w:lang w:val="kk-KZ" w:eastAsia="en-US"/>
              </w:rPr>
            </w:pPr>
            <w:r>
              <w:rPr>
                <w:b/>
                <w:lang w:val="kk-KZ" w:eastAsia="en-US"/>
              </w:rPr>
              <w:t xml:space="preserve"> </w:t>
            </w:r>
          </w:p>
          <w:p w:rsidR="006410C7" w:rsidRDefault="006410C7" w:rsidP="006410C7">
            <w:pPr>
              <w:jc w:val="center"/>
              <w:rPr>
                <w:b/>
                <w:lang w:val="kk-KZ" w:eastAsia="en-US"/>
              </w:rPr>
            </w:pPr>
          </w:p>
          <w:p w:rsidR="006410C7" w:rsidRDefault="006410C7" w:rsidP="006410C7">
            <w:pPr>
              <w:jc w:val="center"/>
              <w:rPr>
                <w:lang w:eastAsia="en-US"/>
              </w:rPr>
            </w:pPr>
            <w:r>
              <w:rPr>
                <w:lang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ind w:right="-57"/>
              <w:rPr>
                <w:lang w:val="kk-KZ" w:eastAsia="en-US"/>
              </w:rPr>
            </w:pPr>
          </w:p>
          <w:p w:rsidR="006410C7" w:rsidRDefault="006410C7" w:rsidP="006410C7">
            <w:pPr>
              <w:ind w:right="-57"/>
              <w:rPr>
                <w:lang w:val="en-US" w:eastAsia="en-US"/>
              </w:rPr>
            </w:pPr>
            <w:r>
              <w:rPr>
                <w:lang w:val="en-US" w:eastAsia="en-US"/>
              </w:rPr>
              <w:t xml:space="preserve"> </w:t>
            </w:r>
          </w:p>
          <w:p w:rsidR="006410C7" w:rsidRDefault="006410C7" w:rsidP="006410C7">
            <w:pPr>
              <w:ind w:right="-57"/>
              <w:rPr>
                <w:b/>
                <w:lang w:val="en-US" w:eastAsia="en-US"/>
              </w:rPr>
            </w:pPr>
          </w:p>
        </w:tc>
      </w:tr>
    </w:tbl>
    <w:p w:rsidR="006410C7" w:rsidRDefault="006410C7" w:rsidP="006410C7">
      <w:pPr>
        <w:ind w:left="283"/>
      </w:pPr>
    </w:p>
    <w:p w:rsidR="006410C7" w:rsidRDefault="006410C7" w:rsidP="006410C7">
      <w:pPr>
        <w:ind w:left="283"/>
      </w:pPr>
    </w:p>
    <w:p w:rsidR="006410C7" w:rsidRDefault="006410C7" w:rsidP="006410C7">
      <w:pPr>
        <w:ind w:left="709" w:firstLine="708"/>
        <w:jc w:val="both"/>
        <w:rPr>
          <w:lang w:val="kk-KZ"/>
        </w:rPr>
      </w:pPr>
    </w:p>
    <w:p w:rsidR="00FC0FAB" w:rsidRPr="004E3A77" w:rsidRDefault="00FC0FAB" w:rsidP="00FC0FAB">
      <w:pPr>
        <w:ind w:firstLine="567"/>
        <w:jc w:val="both"/>
        <w:rPr>
          <w:lang w:val="kk-KZ"/>
        </w:rPr>
      </w:pPr>
      <w:r w:rsidRPr="004E3A77">
        <w:rPr>
          <w:lang w:val="kk-KZ"/>
        </w:rPr>
        <w:t>Ф</w:t>
      </w:r>
      <w:r w:rsidRPr="004E3A77">
        <w:t>акультет</w:t>
      </w:r>
      <w:r w:rsidRPr="004E3A77">
        <w:rPr>
          <w:lang w:val="kk-KZ"/>
        </w:rPr>
        <w:t xml:space="preserve"> д</w:t>
      </w:r>
      <w:r w:rsidRPr="004E3A77">
        <w:t>екан</w:t>
      </w:r>
      <w:r w:rsidRPr="004E3A77">
        <w:rPr>
          <w:lang w:val="kk-KZ"/>
        </w:rPr>
        <w:t>ы:</w:t>
      </w:r>
      <w:r w:rsidRPr="004E3A77">
        <w:tab/>
      </w:r>
      <w:r w:rsidRPr="004E3A77">
        <w:tab/>
      </w:r>
      <w:r w:rsidRPr="004E3A77">
        <w:tab/>
      </w:r>
      <w:r w:rsidRPr="004E3A77">
        <w:tab/>
      </w:r>
      <w:r w:rsidRPr="004E3A77">
        <w:rPr>
          <w:lang w:val="kk-KZ"/>
        </w:rPr>
        <w:tab/>
      </w:r>
      <w:r w:rsidRPr="004E3A77">
        <w:tab/>
      </w:r>
      <w:r w:rsidRPr="004E3A77">
        <w:tab/>
      </w:r>
      <w:r w:rsidRPr="004E3A77">
        <w:rPr>
          <w:lang w:val="kk-KZ"/>
        </w:rPr>
        <w:t>Ө. Абдиманұлы</w:t>
      </w:r>
    </w:p>
    <w:p w:rsidR="00FC0FAB" w:rsidRPr="006D2D9A" w:rsidRDefault="00FC0FAB" w:rsidP="00FC0FAB">
      <w:pPr>
        <w:jc w:val="both"/>
      </w:pPr>
    </w:p>
    <w:p w:rsidR="00FC0FAB" w:rsidRPr="00157E53" w:rsidRDefault="00FC0FAB" w:rsidP="00FC0FAB">
      <w:pPr>
        <w:ind w:firstLine="567"/>
        <w:jc w:val="both"/>
      </w:pPr>
      <w:r w:rsidRPr="00157E53">
        <w:rPr>
          <w:lang w:val="kk-KZ"/>
        </w:rPr>
        <w:t>К</w:t>
      </w:r>
      <w:r w:rsidRPr="00157E53">
        <w:t>афедр</w:t>
      </w:r>
      <w:r w:rsidRPr="00157E53">
        <w:rPr>
          <w:lang w:val="kk-KZ"/>
        </w:rPr>
        <w:t>а меңгерушісі</w:t>
      </w:r>
      <w:r>
        <w:rPr>
          <w:lang w:val="kk-KZ"/>
        </w:rPr>
        <w:t>:</w:t>
      </w:r>
      <w:r w:rsidRPr="00157E53">
        <w:rPr>
          <w:lang w:val="kk-KZ"/>
        </w:rPr>
        <w:tab/>
      </w:r>
      <w:r w:rsidRPr="00157E53">
        <w:tab/>
      </w:r>
      <w:r w:rsidRPr="00157E53">
        <w:tab/>
      </w:r>
      <w:r w:rsidRPr="00157E53">
        <w:tab/>
      </w:r>
      <w:r w:rsidRPr="00157E53">
        <w:tab/>
      </w:r>
      <w:r w:rsidRPr="00157E53">
        <w:rPr>
          <w:lang w:val="kk-KZ"/>
        </w:rPr>
        <w:tab/>
      </w:r>
      <w:r w:rsidRPr="00157E53">
        <w:tab/>
      </w:r>
      <w:r>
        <w:rPr>
          <w:lang w:val="kk-KZ"/>
        </w:rPr>
        <w:t>С.Ш. Ақымбек</w:t>
      </w:r>
    </w:p>
    <w:p w:rsidR="00FC0FAB" w:rsidRPr="00157E53" w:rsidRDefault="00FC0FAB" w:rsidP="00FC0FAB">
      <w:pPr>
        <w:ind w:firstLine="567"/>
        <w:jc w:val="both"/>
      </w:pPr>
    </w:p>
    <w:p w:rsidR="00FC0FAB" w:rsidRPr="00120478" w:rsidRDefault="00FC0FAB" w:rsidP="00FC0FAB">
      <w:pPr>
        <w:ind w:firstLine="567"/>
        <w:jc w:val="both"/>
        <w:rPr>
          <w:lang w:val="kk-KZ"/>
        </w:rPr>
      </w:pPr>
      <w:r>
        <w:rPr>
          <w:lang w:val="kk-KZ"/>
        </w:rPr>
        <w:t>Оқытушы:</w:t>
      </w:r>
      <w:r w:rsidRPr="00157E53">
        <w:tab/>
      </w:r>
      <w:r w:rsidRPr="00157E53">
        <w:tab/>
      </w:r>
      <w:r>
        <w:rPr>
          <w:lang w:val="kk-KZ"/>
        </w:rPr>
        <w:tab/>
      </w:r>
      <w:r>
        <w:rPr>
          <w:lang w:val="kk-KZ"/>
        </w:rPr>
        <w:tab/>
      </w:r>
      <w:r>
        <w:rPr>
          <w:lang w:val="kk-KZ"/>
        </w:rPr>
        <w:tab/>
      </w:r>
      <w:r>
        <w:rPr>
          <w:lang w:val="kk-KZ"/>
        </w:rPr>
        <w:tab/>
      </w:r>
      <w:r>
        <w:rPr>
          <w:lang w:val="kk-KZ"/>
        </w:rPr>
        <w:tab/>
      </w:r>
      <w:r>
        <w:rPr>
          <w:lang w:val="kk-KZ"/>
        </w:rPr>
        <w:tab/>
        <w:t>А.Т.Аширова</w:t>
      </w:r>
      <w:r w:rsidRPr="00157E53">
        <w:tab/>
      </w:r>
      <w:r w:rsidRPr="00157E53">
        <w:tab/>
      </w:r>
      <w:r w:rsidRPr="00157E53">
        <w:tab/>
      </w:r>
      <w:r w:rsidRPr="00157E53">
        <w:tab/>
      </w:r>
      <w:r w:rsidRPr="00157E53">
        <w:tab/>
      </w:r>
      <w:r w:rsidRPr="00157E53">
        <w:rPr>
          <w:lang w:val="kk-KZ"/>
        </w:rPr>
        <w:tab/>
      </w:r>
      <w:r>
        <w:rPr>
          <w:lang w:val="kk-KZ"/>
        </w:rPr>
        <w:t xml:space="preserve"> </w:t>
      </w:r>
    </w:p>
    <w:p w:rsidR="00FC0FAB" w:rsidRDefault="00FC0FAB" w:rsidP="00FC0FAB"/>
    <w:p w:rsidR="00334482" w:rsidRDefault="00334482" w:rsidP="00FC0FAB">
      <w:bookmarkStart w:id="0" w:name="_GoBack"/>
      <w:bookmarkEnd w:id="0"/>
    </w:p>
    <w:sectPr w:rsidR="00334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3" w15:restartNumberingAfterBreak="0">
    <w:nsid w:val="5F1D311D"/>
    <w:multiLevelType w:val="hybridMultilevel"/>
    <w:tmpl w:val="D974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C7"/>
    <w:rsid w:val="00334482"/>
    <w:rsid w:val="006410C7"/>
    <w:rsid w:val="00B36495"/>
    <w:rsid w:val="00FC0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E153E-987A-4AA4-BA39-1BCBAF2F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0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10C7"/>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6410C7"/>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6410C7"/>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6410C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0C7"/>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410C7"/>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6410C7"/>
    <w:rPr>
      <w:rFonts w:asciiTheme="majorHAnsi" w:eastAsiaTheme="majorEastAsia" w:hAnsiTheme="majorHAnsi" w:cstheme="majorBidi"/>
      <w:i/>
      <w:iCs/>
      <w:color w:val="2E74B5" w:themeColor="accent1" w:themeShade="BF"/>
      <w:sz w:val="24"/>
      <w:szCs w:val="24"/>
      <w:lang w:eastAsia="ru-RU"/>
    </w:rPr>
  </w:style>
  <w:style w:type="character" w:customStyle="1" w:styleId="70">
    <w:name w:val="Заголовок 7 Знак"/>
    <w:basedOn w:val="a0"/>
    <w:link w:val="7"/>
    <w:semiHidden/>
    <w:rsid w:val="006410C7"/>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6410C7"/>
    <w:pPr>
      <w:ind w:left="25"/>
      <w:jc w:val="both"/>
    </w:pPr>
    <w:rPr>
      <w:sz w:val="28"/>
      <w:szCs w:val="20"/>
      <w:lang w:val="kk-KZ"/>
    </w:rPr>
  </w:style>
  <w:style w:type="character" w:customStyle="1" w:styleId="a4">
    <w:name w:val="Основной текст с отступом Знак"/>
    <w:basedOn w:val="a0"/>
    <w:link w:val="a3"/>
    <w:uiPriority w:val="99"/>
    <w:semiHidden/>
    <w:rsid w:val="006410C7"/>
    <w:rPr>
      <w:rFonts w:ascii="Times New Roman" w:eastAsia="Times New Roman" w:hAnsi="Times New Roman" w:cs="Times New Roman"/>
      <w:sz w:val="28"/>
      <w:szCs w:val="20"/>
      <w:lang w:val="kk-KZ" w:eastAsia="ru-RU"/>
    </w:rPr>
  </w:style>
  <w:style w:type="character" w:customStyle="1" w:styleId="a5">
    <w:name w:val="Без интервала Знак"/>
    <w:basedOn w:val="a0"/>
    <w:link w:val="a6"/>
    <w:uiPriority w:val="1"/>
    <w:locked/>
    <w:rsid w:val="006410C7"/>
    <w:rPr>
      <w:rFonts w:ascii="Times New Roman" w:eastAsia="Times New Roman" w:hAnsi="Times New Roman" w:cs="Times New Roman"/>
      <w:sz w:val="24"/>
      <w:szCs w:val="24"/>
      <w:lang w:eastAsia="ru-RU"/>
    </w:rPr>
  </w:style>
  <w:style w:type="paragraph" w:styleId="a6">
    <w:name w:val="No Spacing"/>
    <w:link w:val="a5"/>
    <w:uiPriority w:val="1"/>
    <w:qFormat/>
    <w:rsid w:val="006410C7"/>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FC0F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FC0FAB"/>
  </w:style>
  <w:style w:type="paragraph" w:styleId="a8">
    <w:name w:val="List Paragraph"/>
    <w:basedOn w:val="a"/>
    <w:uiPriority w:val="34"/>
    <w:qFormat/>
    <w:rsid w:val="00FC0FAB"/>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iPriority w:val="99"/>
    <w:unhideWhenUsed/>
    <w:rsid w:val="00FC0F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ra_31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2015-09-13T14:31:00Z</dcterms:created>
  <dcterms:modified xsi:type="dcterms:W3CDTF">2017-11-21T16:11:00Z</dcterms:modified>
</cp:coreProperties>
</file>